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7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27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PARA ENCAMINHAMENTO DE </w:t>
      </w:r>
    </w:p>
    <w:p w:rsidR="00000000" w:rsidDel="00000000" w:rsidP="00000000" w:rsidRDefault="00000000" w:rsidRPr="00000000" w14:paraId="00000003">
      <w:pPr>
        <w:tabs>
          <w:tab w:val="left" w:leader="none" w:pos="27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QUALIFICAÇÃO/DEFESA DE MESTRADO</w:t>
      </w:r>
    </w:p>
    <w:p w:rsidR="00000000" w:rsidDel="00000000" w:rsidP="00000000" w:rsidRDefault="00000000" w:rsidRPr="00000000" w14:paraId="00000004">
      <w:pPr>
        <w:tabs>
          <w:tab w:val="left" w:leader="none" w:pos="27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760"/>
        </w:tabs>
        <w:spacing w:after="12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760"/>
        </w:tabs>
        <w:spacing w:after="12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Instruções: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Preencher a tabela referente à composição da Comissão Examinadora (Anexo),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copiando e colando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as informações exigidas, conforme os quadros abaixo:</w:t>
      </w:r>
    </w:p>
    <w:p w:rsidR="00000000" w:rsidDel="00000000" w:rsidP="00000000" w:rsidRDefault="00000000" w:rsidRPr="00000000" w14:paraId="00000007">
      <w:pPr>
        <w:tabs>
          <w:tab w:val="left" w:leader="none" w:pos="2760"/>
        </w:tabs>
        <w:spacing w:after="0" w:line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Comissão Examinadora deverá ser constituída de: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tabs>
          <w:tab w:val="left" w:leader="none" w:pos="2760"/>
        </w:tabs>
        <w:spacing w:after="0" w:line="30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três (3) membros efetivos;</w:t>
      </w:r>
    </w:p>
    <w:p w:rsidR="00000000" w:rsidDel="00000000" w:rsidP="00000000" w:rsidRDefault="00000000" w:rsidRPr="00000000" w14:paraId="00000009">
      <w:pPr>
        <w:tabs>
          <w:tab w:val="left" w:leader="none" w:pos="2760"/>
        </w:tabs>
        <w:spacing w:after="0" w:line="30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 um dos membros efetivos deve ser externo à UFSM.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tabs>
          <w:tab w:val="left" w:leader="none" w:pos="2760"/>
        </w:tabs>
        <w:spacing w:after="0" w:line="30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um (1) suplente;</w:t>
      </w:r>
    </w:p>
    <w:p w:rsidR="00000000" w:rsidDel="00000000" w:rsidP="00000000" w:rsidRDefault="00000000" w:rsidRPr="00000000" w14:paraId="0000000B">
      <w:pPr>
        <w:tabs>
          <w:tab w:val="left" w:leader="none" w:pos="2760"/>
        </w:tabs>
        <w:spacing w:after="0" w:line="30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 não é obrigatório que o suplente seja externo à UFSM, no entanto, se o membro efetivo externo não puder participar em nenhuma das modalidades e o suplente não for externo, a banca terá de ser adiada. </w:t>
      </w:r>
    </w:p>
    <w:p w:rsidR="00000000" w:rsidDel="00000000" w:rsidP="00000000" w:rsidRDefault="00000000" w:rsidRPr="00000000" w14:paraId="0000000C">
      <w:pPr>
        <w:tabs>
          <w:tab w:val="left" w:leader="none" w:pos="2760"/>
        </w:tabs>
        <w:spacing w:after="0" w:line="30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Quanto à forma de participação, nas defesas e exames de qualificação do Mestrado, é permitida a participação de um (1) dos membros por parecer.</w:t>
      </w:r>
    </w:p>
    <w:p w:rsidR="00000000" w:rsidDel="00000000" w:rsidP="00000000" w:rsidRDefault="00000000" w:rsidRPr="00000000" w14:paraId="0000000D">
      <w:pPr>
        <w:tabs>
          <w:tab w:val="left" w:leader="none" w:pos="2760"/>
        </w:tabs>
        <w:spacing w:after="0" w:line="30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leader="none" w:pos="2760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Para arguidores credenciados ao PPGL/UFSM, informar: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tabs>
                <w:tab w:val="left" w:leader="none" w:pos="2760"/>
              </w:tabs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tabs>
                <w:tab w:val="left" w:leader="none" w:pos="2760"/>
              </w:tabs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de participação: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2760"/>
              </w:tabs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Presencial             (   ) Videoconferência             (   ) Parecer </w:t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leader="none" w:pos="27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7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tbl>
      <w:tblPr>
        <w:tblStyle w:val="Table2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Para arguidores externos ao PPGL/UFSM, informar: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tabs>
                <w:tab w:val="left" w:leader="none" w:pos="2760"/>
              </w:tabs>
              <w:spacing w:after="12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tabs>
                <w:tab w:val="left" w:leader="none" w:pos="2760"/>
              </w:tabs>
              <w:spacing w:after="12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tabs>
                <w:tab w:val="left" w:leader="none" w:pos="2760"/>
              </w:tabs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de participação: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2760"/>
              </w:tabs>
              <w:spacing w:after="12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Presencial             (   ) Videoconferência             (   ) Parecer 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tabs>
                <w:tab w:val="left" w:leader="none" w:pos="2760"/>
              </w:tabs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docente é vinculado a uma IES?  </w:t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2760"/>
              </w:tabs>
              <w:spacing w:after="12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Não (  ) Sim   Qual? _______________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tabs>
                <w:tab w:val="left" w:leader="none" w:pos="2760"/>
              </w:tabs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docente é vinculado a um PPG?  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2760"/>
              </w:tabs>
              <w:spacing w:after="12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Não (  ) Sim   Qual? _______________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tabs>
                <w:tab w:val="left" w:leader="none" w:pos="2760"/>
              </w:tabs>
              <w:spacing w:after="12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Endereço eletrônico do Currículo Lattes: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tabs>
                <w:tab w:val="left" w:leader="none" w:pos="2760"/>
              </w:tabs>
              <w:spacing w:after="12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Telefone/celular: (   )  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tabs>
                <w:tab w:val="left" w:leader="none" w:pos="2760"/>
              </w:tabs>
              <w:spacing w:after="12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CPF:                               </w:t>
              <w:tab/>
              <w:t xml:space="preserve">          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tabs>
                <w:tab w:val="left" w:leader="none" w:pos="2760"/>
              </w:tabs>
              <w:spacing w:after="12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de nascimento:</w:t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leader="none" w:pos="27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27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27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27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2760"/>
        </w:tabs>
        <w:spacing w:after="0" w:before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27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27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</w:t>
      </w:r>
    </w:p>
    <w:p w:rsidR="00000000" w:rsidDel="00000000" w:rsidP="00000000" w:rsidRDefault="00000000" w:rsidRPr="00000000" w14:paraId="00000028">
      <w:pPr>
        <w:tabs>
          <w:tab w:val="left" w:leader="none" w:pos="27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27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COMPOSIÇÃO DA COMISSÃO EXAMINADORA</w:t>
      </w:r>
    </w:p>
    <w:p w:rsidR="00000000" w:rsidDel="00000000" w:rsidP="00000000" w:rsidRDefault="00000000" w:rsidRPr="00000000" w14:paraId="0000002A">
      <w:pPr>
        <w:tabs>
          <w:tab w:val="left" w:leader="none" w:pos="27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27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276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do(a) pós-graduando(a):</w:t>
      </w:r>
    </w:p>
    <w:p w:rsidR="00000000" w:rsidDel="00000000" w:rsidP="00000000" w:rsidRDefault="00000000" w:rsidRPr="00000000" w14:paraId="0000002D">
      <w:pPr>
        <w:tabs>
          <w:tab w:val="left" w:leader="none" w:pos="2760"/>
        </w:tabs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da Qualificação/Defesa:</w:t>
      </w:r>
    </w:p>
    <w:p w:rsidR="00000000" w:rsidDel="00000000" w:rsidP="00000000" w:rsidRDefault="00000000" w:rsidRPr="00000000" w14:paraId="0000002E">
      <w:pPr>
        <w:tabs>
          <w:tab w:val="left" w:leader="none" w:pos="2760"/>
        </w:tabs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orientador irá presidir a Banca? (  ) Sim   (  ) Não </w:t>
      </w:r>
    </w:p>
    <w:p w:rsidR="00000000" w:rsidDel="00000000" w:rsidP="00000000" w:rsidRDefault="00000000" w:rsidRPr="00000000" w14:paraId="0000002F">
      <w:pPr>
        <w:tabs>
          <w:tab w:val="left" w:leader="none" w:pos="2760"/>
        </w:tabs>
        <w:spacing w:after="0" w:before="0"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3"/>
        <w:tblW w:w="907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Presidente: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Membro efetivo: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Membro efetivo: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Membro suplente:</w:t>
            </w:r>
          </w:p>
        </w:tc>
      </w:tr>
    </w:tbl>
    <w:p w:rsidR="00000000" w:rsidDel="00000000" w:rsidP="00000000" w:rsidRDefault="00000000" w:rsidRPr="00000000" w14:paraId="00000034">
      <w:pPr>
        <w:tabs>
          <w:tab w:val="left" w:leader="none" w:pos="2760"/>
        </w:tabs>
        <w:spacing w:after="0" w:before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27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tabs>
          <w:tab w:val="left" w:leader="none" w:pos="27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tabs>
          <w:tab w:val="left" w:leader="none" w:pos="27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tabs>
          <w:tab w:val="left" w:leader="none" w:pos="27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tabs>
          <w:tab w:val="left" w:leader="none" w:pos="27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tabs>
          <w:tab w:val="left" w:leader="none" w:pos="27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tabs>
          <w:tab w:val="left" w:leader="none" w:pos="27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tabs>
          <w:tab w:val="left" w:leader="none" w:pos="27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701" w:left="1701" w:right="1134" w:header="510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umanst521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left" w:leader="none" w:pos="2760"/>
      </w:tabs>
      <w:spacing w:after="0" w:line="240" w:lineRule="auto"/>
      <w:ind w:firstLine="720"/>
      <w:jc w:val="both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tabs>
        <w:tab w:val="left" w:leader="none" w:pos="2760"/>
      </w:tabs>
      <w:spacing w:after="0" w:line="240" w:lineRule="auto"/>
      <w:ind w:firstLine="720"/>
      <w:jc w:val="both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O Programa não se responsabiliza por possíveis problemas decorridos de informações fornecidas incorretamente.</w:t>
    </w:r>
  </w:p>
  <w:p w:rsidR="00000000" w:rsidDel="00000000" w:rsidP="00000000" w:rsidRDefault="00000000" w:rsidRPr="00000000" w14:paraId="0000004A">
    <w:pPr>
      <w:tabs>
        <w:tab w:val="left" w:leader="none" w:pos="2760"/>
      </w:tabs>
      <w:spacing w:after="0" w:line="240" w:lineRule="auto"/>
      <w:ind w:firstLine="720"/>
      <w:jc w:val="both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Os dados informados na abertura do processo são de responsabilidade do discente e cabe também ao orientador conferir antes de tramitar para o PPGL, sendo que após isso não serão feitas alterações.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Humanst521 BT" w:cs="Humanst521 BT" w:eastAsia="Humanst521 BT" w:hAnsi="Humanst521 B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252095" distR="252095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-151762</wp:posOffset>
          </wp:positionV>
          <wp:extent cx="900000" cy="900000"/>
          <wp:effectExtent b="0" l="0" r="0" t="0"/>
          <wp:wrapSquare wrapText="bothSides" distB="0" distT="0" distL="252095" distR="252095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56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56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de Santa Maria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56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Centro de Artes e Letras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56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de Pós-Graduação em Letras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center" w:leader="none" w:pos="4252"/>
        <w:tab w:val="right" w:leader="none" w:pos="8504"/>
      </w:tabs>
      <w:spacing w:after="0" w:line="240" w:lineRule="auto"/>
      <w:rPr>
        <w:rFonts w:ascii="Humanst521 BT" w:cs="Humanst521 BT" w:eastAsia="Humanst521 BT" w:hAnsi="Humanst521 BT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252095" distR="252095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-151762</wp:posOffset>
          </wp:positionV>
          <wp:extent cx="900000" cy="900000"/>
          <wp:effectExtent b="0" l="0" r="0" t="0"/>
          <wp:wrapSquare wrapText="bothSides" distB="0" distT="0" distL="252095" distR="252095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tabs>
        <w:tab w:val="center" w:leader="none" w:pos="4252"/>
        <w:tab w:val="right" w:leader="none" w:pos="8504"/>
      </w:tabs>
      <w:spacing w:after="0" w:line="240" w:lineRule="auto"/>
      <w:ind w:left="1560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tabs>
        <w:tab w:val="center" w:leader="none" w:pos="4252"/>
        <w:tab w:val="right" w:leader="none" w:pos="8504"/>
      </w:tabs>
      <w:spacing w:after="0" w:line="240" w:lineRule="auto"/>
      <w:ind w:left="1560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Universidade Federal de Santa Maria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tabs>
        <w:tab w:val="center" w:leader="none" w:pos="4252"/>
        <w:tab w:val="right" w:leader="none" w:pos="8504"/>
      </w:tabs>
      <w:spacing w:after="0" w:line="240" w:lineRule="auto"/>
      <w:ind w:left="1560" w:firstLine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Centro de Artes e Letras</w:t>
    </w:r>
  </w:p>
  <w:p w:rsidR="00000000" w:rsidDel="00000000" w:rsidP="00000000" w:rsidRDefault="00000000" w:rsidRPr="00000000" w14:paraId="00000048">
    <w:pPr>
      <w:tabs>
        <w:tab w:val="center" w:leader="none" w:pos="4252"/>
        <w:tab w:val="right" w:leader="none" w:pos="8504"/>
      </w:tabs>
      <w:spacing w:after="0" w:line="240" w:lineRule="auto"/>
      <w:ind w:left="1560" w:firstLine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Programa de Pós-Graduação em Letras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4052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 w:val="1"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36CC"/>
  </w:style>
  <w:style w:type="paragraph" w:styleId="NormalWeb">
    <w:name w:val="Normal (Web)"/>
    <w:basedOn w:val="Normal"/>
    <w:uiPriority w:val="99"/>
    <w:semiHidden w:val="1"/>
    <w:unhideWhenUsed w:val="1"/>
    <w:rsid w:val="0029764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BF39CE"/>
    <w:rPr>
      <w:color w:val="000080"/>
      <w:u w:val="single"/>
      <w:lang/>
    </w:rPr>
  </w:style>
  <w:style w:type="paragraph" w:styleId="Corpodetexto">
    <w:name w:val="Body Text"/>
    <w:basedOn w:val="Normal"/>
    <w:link w:val="CorpodetextoChar"/>
    <w:rsid w:val="00BF39CE"/>
    <w:pPr>
      <w:suppressAutoHyphens w:val="1"/>
      <w:spacing w:after="0" w:line="240" w:lineRule="auto"/>
      <w:jc w:val="both"/>
    </w:pPr>
    <w:rPr>
      <w:rFonts w:ascii="Arial" w:cs="Arial" w:eastAsia="Times New Roman" w:hAnsi="Arial"/>
      <w:sz w:val="24"/>
      <w:szCs w:val="20"/>
      <w:lang w:eastAsia="ar-SA"/>
    </w:rPr>
  </w:style>
  <w:style w:type="character" w:styleId="CorpodetextoChar" w:customStyle="1">
    <w:name w:val="Corpo de texto Char"/>
    <w:basedOn w:val="Fontepargpadro"/>
    <w:link w:val="Corpodetexto"/>
    <w:rsid w:val="00BF39CE"/>
    <w:rPr>
      <w:rFonts w:ascii="Arial" w:cs="Arial" w:eastAsia="Times New Roman" w:hAnsi="Arial"/>
      <w:sz w:val="24"/>
      <w:szCs w:val="20"/>
      <w:lang w:eastAsia="ar-SA"/>
    </w:rPr>
  </w:style>
  <w:style w:type="paragraph" w:styleId="Default" w:customStyle="1">
    <w:name w:val="Default"/>
    <w:rsid w:val="00BF39CE"/>
    <w:pPr>
      <w:suppressAutoHyphens w:val="1"/>
      <w:autoSpaceDE w:val="0"/>
      <w:spacing w:after="0" w:line="240" w:lineRule="auto"/>
    </w:pPr>
    <w:rPr>
      <w:rFonts w:ascii="Arial" w:cs="Arial" w:eastAsia="Times New Roman" w:hAnsi="Arial"/>
      <w:color w:val="000000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262D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262D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yrozX//5lRg6BwePqbTw7nXf/A==">CgMxLjA4AHIhMWtuV0h6d2xEcVp2aU9icVh0MnBadFdhbi0tZE9ucGND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2023-01-11T19:32:00Z</dcterms:created>
  <dc:creator>rubia woithoski</dc:creator>
</cp:coreProperties>
</file>