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E78A" w14:textId="77777777" w:rsidR="00877633" w:rsidRDefault="00877633"/>
    <w:p w14:paraId="3A4A69D5" w14:textId="77777777" w:rsidR="00D82C3F" w:rsidRDefault="00D82C3F"/>
    <w:p w14:paraId="53CADBE8" w14:textId="77777777" w:rsidR="007D7C5B" w:rsidRPr="007D7C5B" w:rsidRDefault="007D7C5B" w:rsidP="00294AE2">
      <w:pPr>
        <w:ind w:left="360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D7C5B">
        <w:rPr>
          <w:rFonts w:ascii="Arial Narrow" w:hAnsi="Arial Narrow"/>
          <w:b/>
          <w:sz w:val="24"/>
          <w:szCs w:val="24"/>
        </w:rPr>
        <w:t xml:space="preserve">UNIVERSIDADE FEDERAL </w:t>
      </w:r>
      <w:r w:rsidR="00294AE2">
        <w:rPr>
          <w:rFonts w:ascii="Arial Narrow" w:hAnsi="Arial Narrow"/>
          <w:b/>
          <w:sz w:val="24"/>
          <w:szCs w:val="24"/>
        </w:rPr>
        <w:t>DE SANTA MARIA</w:t>
      </w:r>
    </w:p>
    <w:p w14:paraId="286330B8" w14:textId="77777777" w:rsidR="007D7C5B" w:rsidRPr="007D7C5B" w:rsidRDefault="007D7C5B" w:rsidP="007D7C5B">
      <w:pPr>
        <w:ind w:left="360"/>
        <w:jc w:val="center"/>
        <w:rPr>
          <w:rFonts w:ascii="Arial Narrow" w:hAnsi="Arial Narrow"/>
          <w:b/>
          <w:sz w:val="8"/>
          <w:szCs w:val="8"/>
        </w:rPr>
      </w:pPr>
    </w:p>
    <w:p w14:paraId="0050C9BB" w14:textId="77777777" w:rsidR="007D7C5B" w:rsidRPr="007D7C5B" w:rsidRDefault="00294AE2" w:rsidP="007D7C5B">
      <w:pPr>
        <w:ind w:left="360"/>
        <w:jc w:val="center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RESIDÊNCIA MÉDICA EM PSIQUIATRIA</w:t>
      </w:r>
    </w:p>
    <w:p w14:paraId="3657B7F7" w14:textId="77777777" w:rsidR="007D7C5B" w:rsidRPr="007D7C5B" w:rsidRDefault="007D7C5B" w:rsidP="007D7C5B">
      <w:pPr>
        <w:ind w:left="360"/>
        <w:jc w:val="center"/>
        <w:rPr>
          <w:rFonts w:ascii="Arial Narrow" w:hAnsi="Arial Narrow"/>
          <w:b/>
          <w:sz w:val="10"/>
          <w:szCs w:val="10"/>
        </w:rPr>
      </w:pPr>
    </w:p>
    <w:p w14:paraId="5E395EF0" w14:textId="77777777" w:rsidR="007D7C5B" w:rsidRPr="007D7C5B" w:rsidRDefault="00294AE2" w:rsidP="00861685">
      <w:pPr>
        <w:ind w:left="360"/>
        <w:jc w:val="center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SEMINÁRIOS EM </w:t>
      </w:r>
      <w:r w:rsidR="00861685">
        <w:rPr>
          <w:rFonts w:ascii="Arial Narrow" w:hAnsi="Arial Narrow"/>
          <w:b/>
          <w:sz w:val="24"/>
          <w:szCs w:val="24"/>
        </w:rPr>
        <w:t>PSIQUIATRIA CLÍNICA</w:t>
      </w:r>
    </w:p>
    <w:p w14:paraId="59FC0E1A" w14:textId="77777777" w:rsidR="007D7C5B" w:rsidRPr="007D7C5B" w:rsidRDefault="007D7C5B" w:rsidP="007D7C5B">
      <w:pPr>
        <w:ind w:left="360"/>
        <w:jc w:val="both"/>
        <w:rPr>
          <w:rFonts w:ascii="Arial Narrow" w:hAnsi="Arial Narrow"/>
        </w:rPr>
      </w:pP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127"/>
        <w:gridCol w:w="1980"/>
        <w:gridCol w:w="3848"/>
      </w:tblGrid>
      <w:tr w:rsidR="007D7C5B" w:rsidRPr="007D7C5B" w14:paraId="1FFA12B2" w14:textId="77777777">
        <w:trPr>
          <w:jc w:val="center"/>
        </w:trPr>
        <w:tc>
          <w:tcPr>
            <w:tcW w:w="10807" w:type="dxa"/>
            <w:gridSpan w:val="4"/>
            <w:tcBorders>
              <w:bottom w:val="single" w:sz="4" w:space="0" w:color="auto"/>
            </w:tcBorders>
          </w:tcPr>
          <w:p w14:paraId="35B5F162" w14:textId="77777777" w:rsidR="007D7C5B" w:rsidRPr="007D7C5B" w:rsidRDefault="007D7C5B" w:rsidP="001C2830">
            <w:pPr>
              <w:pStyle w:val="Ttulo4"/>
              <w:spacing w:line="360" w:lineRule="auto"/>
              <w:rPr>
                <w:rFonts w:ascii="Arial Narrow" w:hAnsi="Arial Narrow"/>
                <w:szCs w:val="22"/>
              </w:rPr>
            </w:pPr>
            <w:r w:rsidRPr="007D7C5B">
              <w:rPr>
                <w:rFonts w:ascii="Arial Narrow" w:hAnsi="Arial Narrow"/>
                <w:szCs w:val="22"/>
              </w:rPr>
              <w:t>I - DADOS DE IDENTIFICAÇÃO</w:t>
            </w:r>
          </w:p>
        </w:tc>
      </w:tr>
      <w:tr w:rsidR="007D7C5B" w:rsidRPr="007D7C5B" w14:paraId="7DD349AA" w14:textId="77777777">
        <w:trPr>
          <w:cantSplit/>
          <w:jc w:val="center"/>
        </w:trPr>
        <w:tc>
          <w:tcPr>
            <w:tcW w:w="6959" w:type="dxa"/>
            <w:gridSpan w:val="3"/>
            <w:tcBorders>
              <w:right w:val="nil"/>
            </w:tcBorders>
          </w:tcPr>
          <w:p w14:paraId="57AC0530" w14:textId="77777777" w:rsidR="007D7C5B" w:rsidRPr="007D7C5B" w:rsidRDefault="007D7C5B" w:rsidP="0086168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 xml:space="preserve">Disciplina: </w:t>
            </w:r>
            <w:r w:rsidR="00861685">
              <w:rPr>
                <w:rFonts w:ascii="Arial Narrow" w:hAnsi="Arial Narrow"/>
                <w:b/>
                <w:sz w:val="22"/>
                <w:szCs w:val="22"/>
              </w:rPr>
              <w:t>PSIQUIATRIA CLÍNICA</w:t>
            </w:r>
            <w:r w:rsidR="00B6696A">
              <w:rPr>
                <w:rFonts w:ascii="Arial Narrow" w:hAnsi="Arial Narrow"/>
                <w:b/>
                <w:sz w:val="22"/>
                <w:szCs w:val="22"/>
              </w:rPr>
              <w:t xml:space="preserve"> (do adulto)</w:t>
            </w:r>
          </w:p>
        </w:tc>
        <w:tc>
          <w:tcPr>
            <w:tcW w:w="3848" w:type="dxa"/>
            <w:tcBorders>
              <w:left w:val="nil"/>
            </w:tcBorders>
          </w:tcPr>
          <w:p w14:paraId="7D4FEA0F" w14:textId="77777777" w:rsidR="007D7C5B" w:rsidRPr="007D7C5B" w:rsidRDefault="007D7C5B" w:rsidP="001C2830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7C5B" w:rsidRPr="007D7C5B" w14:paraId="57FA1648" w14:textId="77777777" w:rsidTr="00B303F0">
        <w:trPr>
          <w:cantSplit/>
          <w:jc w:val="center"/>
        </w:trPr>
        <w:tc>
          <w:tcPr>
            <w:tcW w:w="2852" w:type="dxa"/>
            <w:tcBorders>
              <w:right w:val="nil"/>
            </w:tcBorders>
          </w:tcPr>
          <w:p w14:paraId="2DBE07A7" w14:textId="77777777" w:rsidR="007D7C5B" w:rsidRPr="007D7C5B" w:rsidRDefault="00D57FA4" w:rsidP="00D055FD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 xml:space="preserve">Carga h. semanal: </w:t>
            </w:r>
            <w:r w:rsidR="00824EC0">
              <w:rPr>
                <w:rFonts w:ascii="Arial Narrow" w:hAnsi="Arial Narrow"/>
                <w:bCs/>
                <w:sz w:val="22"/>
                <w:szCs w:val="22"/>
              </w:rPr>
              <w:t>1h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E38661C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04B23537" w14:textId="77777777" w:rsidR="007D7C5B" w:rsidRPr="007D7C5B" w:rsidRDefault="007D7C5B" w:rsidP="00B303F0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48" w:type="dxa"/>
            <w:tcBorders>
              <w:left w:val="nil"/>
            </w:tcBorders>
          </w:tcPr>
          <w:p w14:paraId="43B027F7" w14:textId="77777777" w:rsidR="007D7C5B" w:rsidRPr="007D7C5B" w:rsidRDefault="007D7C5B" w:rsidP="00B303F0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D7C5B" w:rsidRPr="007D7C5B" w14:paraId="14BCC380" w14:textId="77777777">
        <w:trPr>
          <w:jc w:val="center"/>
        </w:trPr>
        <w:tc>
          <w:tcPr>
            <w:tcW w:w="10807" w:type="dxa"/>
            <w:gridSpan w:val="4"/>
          </w:tcPr>
          <w:p w14:paraId="3035A30C" w14:textId="77777777" w:rsidR="007D7C5B" w:rsidRPr="007D7C5B" w:rsidRDefault="00BD7471" w:rsidP="00294AE2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Duração da disciplina: </w:t>
            </w:r>
            <w:r w:rsidR="007A24C8">
              <w:rPr>
                <w:rFonts w:ascii="Arial Narrow" w:hAnsi="Arial Narrow"/>
                <w:bCs/>
                <w:sz w:val="22"/>
                <w:szCs w:val="22"/>
              </w:rPr>
              <w:t>Anual</w:t>
            </w:r>
          </w:p>
        </w:tc>
      </w:tr>
      <w:tr w:rsidR="007D7C5B" w:rsidRPr="007D7C5B" w14:paraId="5522006B" w14:textId="77777777">
        <w:trPr>
          <w:jc w:val="center"/>
        </w:trPr>
        <w:tc>
          <w:tcPr>
            <w:tcW w:w="10807" w:type="dxa"/>
            <w:gridSpan w:val="4"/>
          </w:tcPr>
          <w:p w14:paraId="28A4CB8F" w14:textId="77777777" w:rsidR="007D7C5B" w:rsidRPr="007D7C5B" w:rsidRDefault="007D7C5B" w:rsidP="00824EC0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 xml:space="preserve">Prof. </w:t>
            </w:r>
            <w:r w:rsidR="00294AE2">
              <w:rPr>
                <w:rFonts w:ascii="Arial Narrow" w:hAnsi="Arial Narrow"/>
                <w:b/>
                <w:sz w:val="22"/>
                <w:szCs w:val="22"/>
              </w:rPr>
              <w:t xml:space="preserve">Responsável: </w:t>
            </w:r>
            <w:r w:rsidR="007A24C8" w:rsidRPr="007A24C8">
              <w:rPr>
                <w:rFonts w:ascii="Arial Narrow" w:hAnsi="Arial Narrow"/>
                <w:bCs/>
                <w:sz w:val="22"/>
                <w:szCs w:val="22"/>
              </w:rPr>
              <w:t>Prof. Dr.</w:t>
            </w:r>
            <w:r w:rsidR="007A24C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85C78" w:rsidRPr="00185C78">
              <w:rPr>
                <w:rFonts w:ascii="Arial Narrow" w:hAnsi="Arial Narrow"/>
                <w:bCs/>
                <w:sz w:val="22"/>
                <w:szCs w:val="22"/>
              </w:rPr>
              <w:t xml:space="preserve">Maurício </w:t>
            </w:r>
            <w:r w:rsidR="007A24C8">
              <w:rPr>
                <w:rFonts w:ascii="Arial Narrow" w:hAnsi="Arial Narrow"/>
                <w:bCs/>
                <w:sz w:val="22"/>
                <w:szCs w:val="22"/>
              </w:rPr>
              <w:t xml:space="preserve">Scopel </w:t>
            </w:r>
            <w:r w:rsidR="00185C78" w:rsidRPr="00185C78">
              <w:rPr>
                <w:rFonts w:ascii="Arial Narrow" w:hAnsi="Arial Narrow"/>
                <w:bCs/>
                <w:sz w:val="22"/>
                <w:szCs w:val="22"/>
              </w:rPr>
              <w:t>Hoffmann</w:t>
            </w:r>
          </w:p>
        </w:tc>
      </w:tr>
      <w:tr w:rsidR="007D7C5B" w:rsidRPr="007D7C5B" w14:paraId="4CAF9D3F" w14:textId="77777777">
        <w:trPr>
          <w:jc w:val="center"/>
        </w:trPr>
        <w:tc>
          <w:tcPr>
            <w:tcW w:w="10807" w:type="dxa"/>
            <w:gridSpan w:val="4"/>
          </w:tcPr>
          <w:p w14:paraId="1476F00D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31E3DAC5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>II – SÚMULA DA DISCIPLINA</w:t>
            </w:r>
          </w:p>
          <w:p w14:paraId="0D4C8C50" w14:textId="77777777" w:rsidR="000D42E2" w:rsidRPr="004B7147" w:rsidRDefault="00824EC0" w:rsidP="00861685">
            <w:pPr>
              <w:spacing w:line="360" w:lineRule="auto"/>
              <w:ind w:right="-22"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="00861685">
              <w:rPr>
                <w:rFonts w:ascii="Arial Narrow" w:hAnsi="Arial Narrow"/>
                <w:sz w:val="22"/>
                <w:szCs w:val="22"/>
              </w:rPr>
              <w:t>psiquiatria segue como uma área da medicina que se respalda pelo conhecimento de grandes síndromes clínicas</w:t>
            </w:r>
            <w:r w:rsidR="007A24C8">
              <w:rPr>
                <w:rFonts w:ascii="Arial Narrow" w:hAnsi="Arial Narrow"/>
                <w:sz w:val="22"/>
                <w:szCs w:val="22"/>
              </w:rPr>
              <w:t xml:space="preserve"> e da evidência científica que se tem quanto aos tratamentos ou estratégias preventivas, bem como as estratégias e possibilidades implementação dos processos diagnósticos, terapêuticos e preventivos</w:t>
            </w:r>
            <w:r w:rsidR="00861685">
              <w:rPr>
                <w:rFonts w:ascii="Arial Narrow" w:hAnsi="Arial Narrow"/>
                <w:sz w:val="22"/>
                <w:szCs w:val="22"/>
              </w:rPr>
              <w:t xml:space="preserve">. Portanto, torna-se essencial para a formação do psiquiatra, que conheça os sistemas </w:t>
            </w:r>
            <w:proofErr w:type="spellStart"/>
            <w:r w:rsidR="00861685">
              <w:rPr>
                <w:rFonts w:ascii="Arial Narrow" w:hAnsi="Arial Narrow"/>
                <w:sz w:val="22"/>
                <w:szCs w:val="22"/>
              </w:rPr>
              <w:t>nosológicos</w:t>
            </w:r>
            <w:proofErr w:type="spellEnd"/>
            <w:r w:rsidR="00861685">
              <w:rPr>
                <w:rFonts w:ascii="Arial Narrow" w:hAnsi="Arial Narrow"/>
                <w:sz w:val="22"/>
                <w:szCs w:val="22"/>
              </w:rPr>
              <w:t xml:space="preserve"> atuais que embasam o processo de tomada de decisão e investigação diagnóstica</w:t>
            </w:r>
            <w:r w:rsidR="00B6696A">
              <w:rPr>
                <w:rFonts w:ascii="Arial Narrow" w:hAnsi="Arial Narrow"/>
                <w:sz w:val="22"/>
                <w:szCs w:val="22"/>
              </w:rPr>
              <w:t xml:space="preserve"> do paciente adulto</w:t>
            </w:r>
            <w:r w:rsidR="00861685">
              <w:rPr>
                <w:rFonts w:ascii="Arial Narrow" w:hAnsi="Arial Narrow"/>
                <w:sz w:val="22"/>
                <w:szCs w:val="22"/>
              </w:rPr>
              <w:t>, bem como fundamentam os processos terapêuticos</w:t>
            </w:r>
            <w:r w:rsidR="007A24C8">
              <w:rPr>
                <w:rFonts w:ascii="Arial Narrow" w:hAnsi="Arial Narrow"/>
                <w:sz w:val="22"/>
                <w:szCs w:val="22"/>
              </w:rPr>
              <w:t xml:space="preserve"> e preventivos</w:t>
            </w:r>
            <w:r w:rsidR="00861685">
              <w:rPr>
                <w:rFonts w:ascii="Arial Narrow" w:hAnsi="Arial Narrow"/>
                <w:sz w:val="22"/>
                <w:szCs w:val="22"/>
              </w:rPr>
              <w:t>.</w:t>
            </w:r>
            <w:r w:rsidR="00B669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D7C5B" w:rsidRPr="007D7C5B" w14:paraId="125CEC95" w14:textId="77777777">
        <w:trPr>
          <w:jc w:val="center"/>
        </w:trPr>
        <w:tc>
          <w:tcPr>
            <w:tcW w:w="10807" w:type="dxa"/>
            <w:gridSpan w:val="4"/>
          </w:tcPr>
          <w:p w14:paraId="08305EF8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  <w:p w14:paraId="42B804D8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>III – OBJETIVO DA DISCIPLINA</w:t>
            </w:r>
          </w:p>
          <w:p w14:paraId="289EA784" w14:textId="77777777" w:rsidR="00E2412B" w:rsidRDefault="007D7C5B" w:rsidP="00B6696A">
            <w:pPr>
              <w:tabs>
                <w:tab w:val="num" w:pos="360"/>
              </w:tabs>
              <w:spacing w:line="360" w:lineRule="auto"/>
              <w:ind w:left="360" w:right="-22"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Pr="007D7C5B">
              <w:rPr>
                <w:rFonts w:ascii="Arial Narrow" w:hAnsi="Arial Narrow"/>
                <w:sz w:val="22"/>
                <w:szCs w:val="22"/>
              </w:rPr>
              <w:t xml:space="preserve">Fornecer os conteúdos e desenvolver habilidades fundamentais </w:t>
            </w:r>
            <w:r w:rsidR="00E2412B">
              <w:rPr>
                <w:rFonts w:ascii="Arial Narrow" w:hAnsi="Arial Narrow"/>
                <w:sz w:val="22"/>
                <w:szCs w:val="22"/>
              </w:rPr>
              <w:t xml:space="preserve">para que o residente </w:t>
            </w:r>
            <w:r w:rsidR="00EF2520">
              <w:rPr>
                <w:rFonts w:ascii="Arial Narrow" w:hAnsi="Arial Narrow"/>
                <w:sz w:val="22"/>
                <w:szCs w:val="22"/>
              </w:rPr>
              <w:t>em psiquiatria possa</w:t>
            </w:r>
            <w:r w:rsidR="00B6696A">
              <w:rPr>
                <w:rFonts w:ascii="Arial Narrow" w:hAnsi="Arial Narrow"/>
                <w:sz w:val="22"/>
                <w:szCs w:val="22"/>
              </w:rPr>
              <w:t xml:space="preserve"> conhecer e aplicar em no paciente adulto:</w:t>
            </w:r>
          </w:p>
          <w:p w14:paraId="698D2CA5" w14:textId="77777777" w:rsidR="00824EC0" w:rsidRDefault="00B6696A" w:rsidP="00B6696A">
            <w:pPr>
              <w:numPr>
                <w:ilvl w:val="0"/>
                <w:numId w:val="17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 sistemas de classificação dos transtornos mentais</w:t>
            </w:r>
            <w:r w:rsidR="002813DE">
              <w:rPr>
                <w:rFonts w:ascii="Arial Narrow" w:hAnsi="Arial Narrow"/>
                <w:sz w:val="22"/>
                <w:szCs w:val="22"/>
              </w:rPr>
              <w:t xml:space="preserve"> em uso</w:t>
            </w:r>
          </w:p>
          <w:p w14:paraId="67F6B0E6" w14:textId="77777777" w:rsidR="00824EC0" w:rsidRDefault="00B6696A" w:rsidP="00B6696A">
            <w:pPr>
              <w:numPr>
                <w:ilvl w:val="0"/>
                <w:numId w:val="17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 características que compões os transtornos mentais</w:t>
            </w:r>
          </w:p>
          <w:p w14:paraId="7DED442A" w14:textId="77777777" w:rsidR="007D7C5B" w:rsidRPr="007D7C5B" w:rsidRDefault="002813DE" w:rsidP="00B6696A">
            <w:pPr>
              <w:numPr>
                <w:ilvl w:val="0"/>
                <w:numId w:val="17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Tratamento e terapêuticas baseadas em evidência</w:t>
            </w:r>
          </w:p>
        </w:tc>
      </w:tr>
      <w:tr w:rsidR="007D7C5B" w:rsidRPr="007D7C5B" w14:paraId="4B924897" w14:textId="77777777">
        <w:trPr>
          <w:jc w:val="center"/>
        </w:trPr>
        <w:tc>
          <w:tcPr>
            <w:tcW w:w="10807" w:type="dxa"/>
            <w:gridSpan w:val="4"/>
          </w:tcPr>
          <w:p w14:paraId="11ECC435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32FE1F2" w14:textId="77777777" w:rsidR="007D7C5B" w:rsidRPr="007173BF" w:rsidRDefault="007D7C5B" w:rsidP="007173B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>IV – CONTEÚDOS, HABILIDADES E ATITUDES A SEREM DESENVOLVIDAS</w:t>
            </w:r>
          </w:p>
          <w:p w14:paraId="1EFBDFB3" w14:textId="77777777" w:rsidR="00B6696A" w:rsidRDefault="0071095F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Noções de medicina baseada em evidência</w:t>
            </w:r>
          </w:p>
          <w:p w14:paraId="3FC1A740" w14:textId="77777777" w:rsidR="0071095F" w:rsidRPr="0071095F" w:rsidRDefault="0071095F" w:rsidP="0071095F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Interpretar informações de estudos observacionais, ensaios clínicos e meta-análises</w:t>
            </w:r>
          </w:p>
          <w:p w14:paraId="033A1832" w14:textId="77777777" w:rsidR="00B6696A" w:rsidRDefault="00B6696A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Esquizofrenia</w:t>
            </w:r>
          </w:p>
          <w:p w14:paraId="66BEF6C0" w14:textId="77777777" w:rsidR="0071095F" w:rsidRDefault="0071095F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Agitação psicomotora</w:t>
            </w:r>
          </w:p>
          <w:p w14:paraId="470D139F" w14:textId="77777777" w:rsidR="00B6696A" w:rsidRDefault="00B6696A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 do humor bipolar</w:t>
            </w:r>
          </w:p>
          <w:p w14:paraId="5BB68C82" w14:textId="77777777" w:rsidR="00B6696A" w:rsidRDefault="00B6696A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Depressão</w:t>
            </w:r>
          </w:p>
          <w:p w14:paraId="05393797" w14:textId="77777777" w:rsidR="0071095F" w:rsidRDefault="0071095F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Suicídio</w:t>
            </w:r>
          </w:p>
          <w:p w14:paraId="7F163F98" w14:textId="77777777" w:rsidR="0071095F" w:rsidRDefault="0071095F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Catatonia</w:t>
            </w:r>
          </w:p>
          <w:p w14:paraId="13929CB6" w14:textId="77777777" w:rsidR="00B6696A" w:rsidRDefault="00B6696A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Ansiedade</w:t>
            </w:r>
          </w:p>
          <w:p w14:paraId="7A92BA92" w14:textId="77777777" w:rsidR="00B6696A" w:rsidRDefault="00B6696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 obsessivo-compulsivo</w:t>
            </w:r>
          </w:p>
          <w:p w14:paraId="6A0C65AD" w14:textId="77777777" w:rsidR="00B6696A" w:rsidRDefault="0073127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 de e</w:t>
            </w:r>
            <w:r w:rsidR="00B6696A">
              <w:rPr>
                <w:rFonts w:ascii="Arial Narrow" w:hAnsi="Arial Narrow"/>
                <w:sz w:val="22"/>
                <w:szCs w:val="22"/>
              </w:rPr>
              <w:t>stresse pós-traumático</w:t>
            </w:r>
          </w:p>
          <w:p w14:paraId="78A59AC0" w14:textId="77777777" w:rsidR="00B6696A" w:rsidRDefault="00B6696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 de sintomas somáticos</w:t>
            </w:r>
          </w:p>
          <w:p w14:paraId="042EB017" w14:textId="77777777" w:rsidR="00B6696A" w:rsidRDefault="00B6696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dissociativos</w:t>
            </w:r>
          </w:p>
          <w:p w14:paraId="0E260B0B" w14:textId="77777777" w:rsidR="00B6696A" w:rsidRDefault="00B6696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Transtorno factício e simulação</w:t>
            </w:r>
          </w:p>
          <w:p w14:paraId="648270AC" w14:textId="77777777" w:rsidR="00B6696A" w:rsidRDefault="0073127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a</w:t>
            </w:r>
            <w:r w:rsidR="00B6696A">
              <w:rPr>
                <w:rFonts w:ascii="Arial Narrow" w:hAnsi="Arial Narrow"/>
                <w:sz w:val="22"/>
                <w:szCs w:val="22"/>
              </w:rPr>
              <w:t>limentar</w:t>
            </w:r>
            <w:r>
              <w:rPr>
                <w:rFonts w:ascii="Arial Narrow" w:hAnsi="Arial Narrow"/>
                <w:sz w:val="22"/>
                <w:szCs w:val="22"/>
              </w:rPr>
              <w:t>es</w:t>
            </w:r>
          </w:p>
          <w:p w14:paraId="7B2961DA" w14:textId="77777777" w:rsidR="002C67F1" w:rsidRDefault="002C67F1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</w:t>
            </w:r>
            <w:r w:rsidR="0073127A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 xml:space="preserve"> de gênero</w:t>
            </w:r>
          </w:p>
          <w:p w14:paraId="7D9BF38F" w14:textId="77777777" w:rsidR="002C67F1" w:rsidRDefault="002C67F1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Disfunções sexuais</w:t>
            </w:r>
          </w:p>
          <w:p w14:paraId="62DBAF75" w14:textId="77777777" w:rsidR="002C67F1" w:rsidRDefault="002C67F1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paraf</w:t>
            </w:r>
            <w:r w:rsidR="0071095F">
              <w:rPr>
                <w:rFonts w:ascii="Arial Narrow" w:hAnsi="Arial Narrow"/>
                <w:sz w:val="22"/>
                <w:szCs w:val="22"/>
              </w:rPr>
              <w:t>í</w:t>
            </w:r>
            <w:r>
              <w:rPr>
                <w:rFonts w:ascii="Arial Narrow" w:hAnsi="Arial Narrow"/>
                <w:sz w:val="22"/>
                <w:szCs w:val="22"/>
              </w:rPr>
              <w:t>licos</w:t>
            </w:r>
          </w:p>
          <w:p w14:paraId="20E6F4BF" w14:textId="77777777" w:rsidR="002C67F1" w:rsidRDefault="002C67F1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do sono</w:t>
            </w:r>
          </w:p>
          <w:p w14:paraId="574803AD" w14:textId="77777777" w:rsidR="00B6696A" w:rsidRDefault="00B6696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 por uso de substância</w:t>
            </w:r>
          </w:p>
          <w:p w14:paraId="00C1D7D9" w14:textId="77777777" w:rsidR="00B6696A" w:rsidRDefault="002C67F1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neurocognitivos</w:t>
            </w:r>
          </w:p>
          <w:p w14:paraId="278244B3" w14:textId="77777777" w:rsidR="00B6696A" w:rsidRPr="0071095F" w:rsidRDefault="002C67F1" w:rsidP="0071095F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da personalidade</w:t>
            </w:r>
          </w:p>
        </w:tc>
      </w:tr>
    </w:tbl>
    <w:p w14:paraId="45F7ABB9" w14:textId="77777777" w:rsidR="0018529E" w:rsidRDefault="0018529E" w:rsidP="007D7C5B"/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6"/>
      </w:tblGrid>
      <w:tr w:rsidR="0078160B" w:rsidRPr="000434FE" w14:paraId="1E44F7E2" w14:textId="77777777" w:rsidTr="007F563C">
        <w:trPr>
          <w:trHeight w:val="3339"/>
          <w:jc w:val="center"/>
        </w:trPr>
        <w:tc>
          <w:tcPr>
            <w:tcW w:w="10836" w:type="dxa"/>
          </w:tcPr>
          <w:p w14:paraId="4983B8B7" w14:textId="77777777" w:rsidR="0078160B" w:rsidRDefault="00874E87" w:rsidP="0078160B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78160B" w:rsidRPr="00E7482E"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="0078160B">
              <w:rPr>
                <w:rFonts w:ascii="Arial Narrow" w:hAnsi="Arial Narrow"/>
                <w:b/>
                <w:sz w:val="22"/>
                <w:szCs w:val="22"/>
              </w:rPr>
              <w:t>MÉTODO DE ENSINO</w:t>
            </w:r>
            <w:r w:rsidR="0078160B" w:rsidRPr="00E7482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D521C85" w14:textId="77777777" w:rsidR="0078160B" w:rsidRDefault="0078160B" w:rsidP="0078160B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21D0491" w14:textId="77777777" w:rsidR="00F23B59" w:rsidRPr="0071095F" w:rsidRDefault="0078160B" w:rsidP="00EC3A0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8160B">
              <w:rPr>
                <w:rFonts w:ascii="Arial Narrow" w:hAnsi="Arial Narrow"/>
                <w:b/>
                <w:sz w:val="22"/>
                <w:szCs w:val="22"/>
              </w:rPr>
              <w:t>Seminários teóricos: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3B59">
              <w:rPr>
                <w:rFonts w:ascii="Arial Narrow" w:hAnsi="Arial Narrow"/>
                <w:sz w:val="22"/>
                <w:szCs w:val="22"/>
              </w:rPr>
              <w:t xml:space="preserve">Seminários teóricos </w:t>
            </w:r>
            <w:r w:rsidR="00824EC0">
              <w:rPr>
                <w:rFonts w:ascii="Arial Narrow" w:hAnsi="Arial Narrow"/>
                <w:sz w:val="22"/>
                <w:szCs w:val="22"/>
              </w:rPr>
              <w:t>com duração de</w:t>
            </w:r>
            <w:r w:rsidR="002813DE">
              <w:rPr>
                <w:rFonts w:ascii="Arial Narrow" w:hAnsi="Arial Narrow"/>
                <w:sz w:val="22"/>
                <w:szCs w:val="22"/>
              </w:rPr>
              <w:t xml:space="preserve"> aproximadamente</w:t>
            </w:r>
            <w:r w:rsidR="00824EC0">
              <w:rPr>
                <w:rFonts w:ascii="Arial Narrow" w:hAnsi="Arial Narrow"/>
                <w:sz w:val="22"/>
                <w:szCs w:val="22"/>
              </w:rPr>
              <w:t xml:space="preserve"> 1h</w:t>
            </w:r>
            <w:r w:rsidR="00B303F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3B59">
              <w:rPr>
                <w:rFonts w:ascii="Arial Narrow" w:hAnsi="Arial Narrow"/>
                <w:sz w:val="22"/>
                <w:szCs w:val="22"/>
              </w:rPr>
              <w:t xml:space="preserve">conforme cronograma anexo. </w:t>
            </w:r>
            <w:r w:rsidR="002C67F1">
              <w:rPr>
                <w:rFonts w:ascii="Arial Narrow" w:hAnsi="Arial Narrow"/>
                <w:sz w:val="22"/>
                <w:szCs w:val="22"/>
              </w:rPr>
              <w:t>O material e fonte de leitura será indicado pelo professor responsável bem como complementado por material de interesse</w:t>
            </w:r>
            <w:r w:rsidR="002813DE">
              <w:rPr>
                <w:rFonts w:ascii="Arial Narrow" w:hAnsi="Arial Narrow"/>
                <w:sz w:val="22"/>
                <w:szCs w:val="22"/>
              </w:rPr>
              <w:t xml:space="preserve"> e proposto</w:t>
            </w:r>
            <w:r w:rsidR="002C67F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813DE">
              <w:rPr>
                <w:rFonts w:ascii="Arial Narrow" w:hAnsi="Arial Narrow"/>
                <w:sz w:val="22"/>
                <w:szCs w:val="22"/>
              </w:rPr>
              <w:t>pelos</w:t>
            </w:r>
            <w:r w:rsidR="002C67F1">
              <w:rPr>
                <w:rFonts w:ascii="Arial Narrow" w:hAnsi="Arial Narrow"/>
                <w:sz w:val="22"/>
                <w:szCs w:val="22"/>
              </w:rPr>
              <w:t xml:space="preserve"> residentes. </w:t>
            </w:r>
            <w:r w:rsidR="00F23B59">
              <w:rPr>
                <w:rFonts w:ascii="Arial Narrow" w:hAnsi="Arial Narrow"/>
                <w:sz w:val="22"/>
                <w:szCs w:val="22"/>
              </w:rPr>
              <w:t>Todos os residentes devem ler o material a ser discutido. Cada seminário terá um residente responsável pela apresentação dos principais pontos do material lido</w:t>
            </w:r>
            <w:r w:rsidR="00EC3A02">
              <w:rPr>
                <w:rFonts w:ascii="Arial Narrow" w:hAnsi="Arial Narrow"/>
                <w:sz w:val="22"/>
                <w:szCs w:val="22"/>
              </w:rPr>
              <w:t>.</w:t>
            </w:r>
            <w:r w:rsidR="00185C78">
              <w:rPr>
                <w:rFonts w:ascii="Arial Narrow" w:hAnsi="Arial Narrow"/>
                <w:sz w:val="22"/>
                <w:szCs w:val="22"/>
              </w:rPr>
              <w:t xml:space="preserve"> Nos seminários que tangem o tratamento, o professor responsável </w:t>
            </w:r>
            <w:r w:rsidR="0073127A">
              <w:rPr>
                <w:rFonts w:ascii="Arial Narrow" w:hAnsi="Arial Narrow"/>
                <w:sz w:val="22"/>
                <w:szCs w:val="22"/>
              </w:rPr>
              <w:t>poderá apresentar</w:t>
            </w:r>
            <w:r w:rsidR="00185C78">
              <w:rPr>
                <w:rFonts w:ascii="Arial Narrow" w:hAnsi="Arial Narrow"/>
                <w:sz w:val="22"/>
                <w:szCs w:val="22"/>
              </w:rPr>
              <w:t xml:space="preserve"> um caso clínico para que o residente possa </w:t>
            </w:r>
            <w:r w:rsidR="007F563C">
              <w:rPr>
                <w:rFonts w:ascii="Arial Narrow" w:hAnsi="Arial Narrow"/>
                <w:sz w:val="22"/>
                <w:szCs w:val="22"/>
              </w:rPr>
              <w:t>solucioná-lo</w:t>
            </w:r>
            <w:r w:rsidR="00185C78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A5030E">
              <w:rPr>
                <w:rFonts w:ascii="Arial Narrow" w:hAnsi="Arial Narrow"/>
                <w:sz w:val="22"/>
                <w:szCs w:val="22"/>
              </w:rPr>
              <w:t>aventando as diversas formas de tratamento, embasado</w:t>
            </w:r>
            <w:r w:rsidR="00185C78">
              <w:rPr>
                <w:rFonts w:ascii="Arial Narrow" w:hAnsi="Arial Narrow"/>
                <w:sz w:val="22"/>
                <w:szCs w:val="22"/>
              </w:rPr>
              <w:t xml:space="preserve"> em leitura prévia disponibilizada</w:t>
            </w:r>
            <w:r w:rsidR="002813DE">
              <w:rPr>
                <w:rFonts w:ascii="Arial Narrow" w:hAnsi="Arial Narrow"/>
                <w:sz w:val="22"/>
                <w:szCs w:val="22"/>
              </w:rPr>
              <w:t xml:space="preserve"> ou </w:t>
            </w:r>
            <w:r w:rsidR="00185C78">
              <w:rPr>
                <w:rFonts w:ascii="Arial Narrow" w:hAnsi="Arial Narrow"/>
                <w:sz w:val="22"/>
                <w:szCs w:val="22"/>
              </w:rPr>
              <w:t>indicada pelo professor.</w:t>
            </w:r>
          </w:p>
        </w:tc>
      </w:tr>
      <w:tr w:rsidR="0018529E" w:rsidRPr="00B66493" w14:paraId="15EA7ACB" w14:textId="77777777" w:rsidTr="007F563C">
        <w:trPr>
          <w:trHeight w:val="6325"/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E56" w14:textId="77777777" w:rsidR="0018529E" w:rsidRPr="00B66493" w:rsidRDefault="0018529E" w:rsidP="00D1401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Pr="00B66493">
              <w:rPr>
                <w:rFonts w:ascii="Arial Narrow" w:hAnsi="Arial Narrow"/>
                <w:b/>
                <w:sz w:val="22"/>
                <w:szCs w:val="22"/>
              </w:rPr>
              <w:t>I – SISTEMA DE AVALIAÇÃO</w:t>
            </w:r>
          </w:p>
          <w:p w14:paraId="5EBDDCC9" w14:textId="77777777" w:rsidR="0018529E" w:rsidRPr="0018529E" w:rsidRDefault="0018529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8529E">
              <w:rPr>
                <w:rFonts w:ascii="Arial Narrow" w:hAnsi="Arial Narrow"/>
                <w:b/>
                <w:sz w:val="22"/>
                <w:szCs w:val="22"/>
              </w:rPr>
              <w:t>Teste de Rendimento</w:t>
            </w:r>
            <w:r w:rsidRPr="00B66493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18529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34CBF92A" w14:textId="77777777" w:rsidR="0018529E" w:rsidRDefault="0018529E" w:rsidP="00824EC0">
            <w:pPr>
              <w:numPr>
                <w:ilvl w:val="0"/>
                <w:numId w:val="18"/>
              </w:num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8529E">
              <w:rPr>
                <w:rFonts w:ascii="Arial Narrow" w:hAnsi="Arial Narrow"/>
                <w:b/>
                <w:sz w:val="22"/>
                <w:szCs w:val="22"/>
              </w:rPr>
              <w:t xml:space="preserve">Exame </w:t>
            </w:r>
            <w:r w:rsidR="00824EC0">
              <w:rPr>
                <w:rFonts w:ascii="Arial Narrow" w:hAnsi="Arial Narrow"/>
                <w:b/>
                <w:sz w:val="22"/>
                <w:szCs w:val="22"/>
              </w:rPr>
              <w:t>teórico</w:t>
            </w:r>
            <w:r w:rsidRPr="0018529E">
              <w:rPr>
                <w:rFonts w:ascii="Arial Narrow" w:hAnsi="Arial Narrow"/>
                <w:b/>
                <w:sz w:val="22"/>
                <w:szCs w:val="22"/>
              </w:rPr>
              <w:t xml:space="preserve">: Ao final da disciplina o aluno realizará uma </w:t>
            </w:r>
            <w:r w:rsidR="00824EC0">
              <w:rPr>
                <w:rFonts w:ascii="Arial Narrow" w:hAnsi="Arial Narrow"/>
                <w:b/>
                <w:sz w:val="22"/>
                <w:szCs w:val="22"/>
              </w:rPr>
              <w:t xml:space="preserve">prova teórica que versará sobre o conteúdo </w:t>
            </w:r>
            <w:r w:rsidR="005042EA">
              <w:rPr>
                <w:rFonts w:ascii="Arial Narrow" w:hAnsi="Arial Narrow"/>
                <w:b/>
                <w:sz w:val="22"/>
                <w:szCs w:val="22"/>
              </w:rPr>
              <w:t>programático</w:t>
            </w:r>
            <w:r w:rsidR="00824EC0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10229A8D" w14:textId="77777777" w:rsidR="00824EC0" w:rsidRPr="0018529E" w:rsidRDefault="00824EC0" w:rsidP="00824EC0">
            <w:pPr>
              <w:numPr>
                <w:ilvl w:val="0"/>
                <w:numId w:val="18"/>
              </w:num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Participação: Será avaliado pelo </w:t>
            </w:r>
            <w:r w:rsidR="005042EA">
              <w:rPr>
                <w:rFonts w:ascii="Arial Narrow" w:hAnsi="Arial Narrow"/>
                <w:b/>
                <w:sz w:val="22"/>
                <w:szCs w:val="22"/>
              </w:rPr>
              <w:t>coordenador do seminário, a participação do residente, no que tange o interesse, esclarecimento de dúvidas, busca de informações complementares e participação geral na discussão do tópico do seminário</w:t>
            </w:r>
          </w:p>
          <w:p w14:paraId="1A8FC1FB" w14:textId="77777777" w:rsidR="0018529E" w:rsidRPr="0018529E" w:rsidRDefault="0018529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117AD9" w14:textId="77777777" w:rsidR="0018529E" w:rsidRPr="0018529E" w:rsidRDefault="00A5030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8529E">
              <w:rPr>
                <w:rFonts w:ascii="Arial Narrow" w:hAnsi="Arial Narrow"/>
                <w:b/>
                <w:sz w:val="22"/>
                <w:szCs w:val="22"/>
              </w:rPr>
              <w:t>Frequência</w:t>
            </w:r>
            <w:r w:rsidR="0018529E" w:rsidRPr="00B66493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18529E" w:rsidRPr="0018529E">
              <w:rPr>
                <w:rFonts w:ascii="Arial Narrow" w:hAnsi="Arial Narrow"/>
                <w:b/>
                <w:sz w:val="22"/>
                <w:szCs w:val="22"/>
              </w:rPr>
              <w:t xml:space="preserve">O aluno deverá ter </w:t>
            </w:r>
            <w:r w:rsidR="005042EA" w:rsidRPr="0018529E">
              <w:rPr>
                <w:rFonts w:ascii="Arial Narrow" w:hAnsi="Arial Narrow"/>
                <w:b/>
                <w:sz w:val="22"/>
                <w:szCs w:val="22"/>
              </w:rPr>
              <w:t>frequência</w:t>
            </w:r>
            <w:r w:rsidR="005042E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813DE">
              <w:rPr>
                <w:rFonts w:ascii="Arial Narrow" w:hAnsi="Arial Narrow"/>
                <w:b/>
                <w:sz w:val="22"/>
                <w:szCs w:val="22"/>
              </w:rPr>
              <w:t xml:space="preserve">integral </w:t>
            </w:r>
            <w:r w:rsidR="0018529E" w:rsidRPr="0018529E">
              <w:rPr>
                <w:rFonts w:ascii="Arial Narrow" w:hAnsi="Arial Narrow"/>
                <w:b/>
                <w:sz w:val="22"/>
                <w:szCs w:val="22"/>
              </w:rPr>
              <w:t>para aprovação.</w:t>
            </w:r>
            <w:r w:rsidR="002813DE">
              <w:rPr>
                <w:rFonts w:ascii="Arial Narrow" w:hAnsi="Arial Narrow"/>
                <w:b/>
                <w:sz w:val="22"/>
                <w:szCs w:val="22"/>
              </w:rPr>
              <w:t xml:space="preserve"> Excepcionalidades devido a ausência para atendimento de urgência aos pacientes </w:t>
            </w:r>
            <w:r w:rsidR="007F563C">
              <w:rPr>
                <w:rFonts w:ascii="Arial Narrow" w:hAnsi="Arial Narrow"/>
                <w:b/>
                <w:sz w:val="22"/>
                <w:szCs w:val="22"/>
              </w:rPr>
              <w:t>podem ser consideradas</w:t>
            </w:r>
            <w:r w:rsidR="002813DE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71A2A74D" w14:textId="77777777" w:rsidR="0018529E" w:rsidRDefault="0018529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8529E">
              <w:rPr>
                <w:rFonts w:ascii="Arial Narrow" w:hAnsi="Arial Narrow"/>
                <w:b/>
                <w:sz w:val="22"/>
                <w:szCs w:val="22"/>
              </w:rPr>
              <w:t>Nota final</w:t>
            </w:r>
            <w:r w:rsidRPr="00B6649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tbl>
            <w:tblPr>
              <w:tblW w:w="0" w:type="auto"/>
              <w:tblInd w:w="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8"/>
              <w:gridCol w:w="2274"/>
            </w:tblGrid>
            <w:tr w:rsidR="0018529E" w:rsidRPr="00F83435" w14:paraId="39E4C57C" w14:textId="77777777" w:rsidTr="007F563C">
              <w:trPr>
                <w:trHeight w:val="249"/>
              </w:trPr>
              <w:tc>
                <w:tcPr>
                  <w:tcW w:w="2518" w:type="dxa"/>
                  <w:shd w:val="clear" w:color="auto" w:fill="B3B3B3"/>
                </w:tcPr>
                <w:p w14:paraId="07F93853" w14:textId="77777777" w:rsidR="0018529E" w:rsidRPr="00F83435" w:rsidRDefault="0018529E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83435">
                    <w:rPr>
                      <w:rFonts w:ascii="Arial Narrow" w:hAnsi="Arial Narrow"/>
                      <w:b/>
                      <w:sz w:val="22"/>
                      <w:szCs w:val="22"/>
                    </w:rPr>
                    <w:t>Pesos</w:t>
                  </w:r>
                </w:p>
              </w:tc>
              <w:tc>
                <w:tcPr>
                  <w:tcW w:w="2274" w:type="dxa"/>
                  <w:shd w:val="clear" w:color="auto" w:fill="B3B3B3"/>
                </w:tcPr>
                <w:p w14:paraId="7EF28BA9" w14:textId="77777777" w:rsidR="0018529E" w:rsidRPr="00F83435" w:rsidRDefault="0018529E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18529E" w:rsidRPr="00F83435" w14:paraId="3B1D0D1B" w14:textId="77777777" w:rsidTr="007F563C">
              <w:trPr>
                <w:trHeight w:val="284"/>
              </w:trPr>
              <w:tc>
                <w:tcPr>
                  <w:tcW w:w="2518" w:type="dxa"/>
                </w:tcPr>
                <w:p w14:paraId="1878FFE3" w14:textId="77777777" w:rsidR="0018529E" w:rsidRPr="00F83435" w:rsidRDefault="00824EC0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Exame teórico</w:t>
                  </w:r>
                </w:p>
              </w:tc>
              <w:tc>
                <w:tcPr>
                  <w:tcW w:w="2274" w:type="dxa"/>
                </w:tcPr>
                <w:p w14:paraId="74FD7922" w14:textId="77777777" w:rsidR="0018529E" w:rsidRPr="00F83435" w:rsidRDefault="007F563C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4</w:t>
                  </w:r>
                </w:p>
              </w:tc>
            </w:tr>
            <w:tr w:rsidR="0018529E" w:rsidRPr="00F83435" w14:paraId="5EDBF80C" w14:textId="77777777" w:rsidTr="007F563C">
              <w:trPr>
                <w:trHeight w:val="235"/>
              </w:trPr>
              <w:tc>
                <w:tcPr>
                  <w:tcW w:w="2518" w:type="dxa"/>
                </w:tcPr>
                <w:p w14:paraId="648C931B" w14:textId="77777777" w:rsidR="0018529E" w:rsidRPr="00F83435" w:rsidRDefault="0018529E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Participação no</w:t>
                  </w:r>
                  <w:r w:rsidR="00A5030E">
                    <w:rPr>
                      <w:rFonts w:ascii="Arial Narrow" w:hAnsi="Arial Narrow"/>
                      <w:sz w:val="22"/>
                      <w:szCs w:val="22"/>
                    </w:rPr>
                    <w:t>s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seminários</w:t>
                  </w:r>
                </w:p>
              </w:tc>
              <w:tc>
                <w:tcPr>
                  <w:tcW w:w="2274" w:type="dxa"/>
                </w:tcPr>
                <w:p w14:paraId="7FF46BE4" w14:textId="77777777" w:rsidR="0018529E" w:rsidRPr="00F83435" w:rsidRDefault="007F563C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6</w:t>
                  </w:r>
                </w:p>
              </w:tc>
            </w:tr>
            <w:tr w:rsidR="008463F6" w:rsidRPr="00F83435" w14:paraId="46A13C3C" w14:textId="77777777" w:rsidTr="007F563C">
              <w:trPr>
                <w:trHeight w:val="249"/>
              </w:trPr>
              <w:tc>
                <w:tcPr>
                  <w:tcW w:w="2518" w:type="dxa"/>
                </w:tcPr>
                <w:p w14:paraId="37C7C5B1" w14:textId="77777777" w:rsidR="008463F6" w:rsidRPr="00874E87" w:rsidRDefault="008463F6" w:rsidP="008463F6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>Frequência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:    </w:t>
                  </w: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 xml:space="preserve"> 100%</w:t>
                  </w:r>
                </w:p>
                <w:p w14:paraId="05F7EF45" w14:textId="77777777" w:rsidR="008463F6" w:rsidRPr="00874E87" w:rsidRDefault="008463F6" w:rsidP="008463F6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</w:t>
                  </w: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 xml:space="preserve">&lt;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100</w:t>
                  </w: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274" w:type="dxa"/>
                </w:tcPr>
                <w:p w14:paraId="13A2E6FC" w14:textId="77777777" w:rsidR="008463F6" w:rsidRPr="00874E87" w:rsidRDefault="008463F6" w:rsidP="008463F6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Adequado</w:t>
                  </w:r>
                </w:p>
                <w:p w14:paraId="6B841EDF" w14:textId="77777777" w:rsidR="008463F6" w:rsidRPr="007F563C" w:rsidRDefault="008463F6" w:rsidP="008463F6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>Reprovação</w:t>
                  </w:r>
                </w:p>
              </w:tc>
            </w:tr>
          </w:tbl>
          <w:p w14:paraId="3290A0F1" w14:textId="77777777" w:rsidR="0018529E" w:rsidRPr="0018529E" w:rsidRDefault="0018529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</w:p>
          <w:p w14:paraId="717AFA8A" w14:textId="77777777" w:rsidR="0018529E" w:rsidRPr="00B66493" w:rsidRDefault="0018529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F757E8F" w14:textId="77777777" w:rsidR="0071095F" w:rsidRDefault="0071095F"/>
    <w:p w14:paraId="3985125C" w14:textId="77777777" w:rsidR="002C67F1" w:rsidRDefault="0071095F">
      <w:r>
        <w:br w:type="page"/>
      </w:r>
    </w:p>
    <w:tbl>
      <w:tblPr>
        <w:tblW w:w="109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6521"/>
        <w:gridCol w:w="1701"/>
        <w:gridCol w:w="918"/>
      </w:tblGrid>
      <w:tr w:rsidR="00910E48" w:rsidRPr="004E190E" w14:paraId="07396CEB" w14:textId="77777777" w:rsidTr="00B93877">
        <w:trPr>
          <w:trHeight w:val="247"/>
        </w:trPr>
        <w:tc>
          <w:tcPr>
            <w:tcW w:w="10983" w:type="dxa"/>
            <w:gridSpan w:val="5"/>
            <w:shd w:val="clear" w:color="auto" w:fill="auto"/>
          </w:tcPr>
          <w:p w14:paraId="411E282B" w14:textId="77777777" w:rsidR="00030127" w:rsidRPr="004E190E" w:rsidRDefault="00910E48" w:rsidP="0018529E">
            <w:pPr>
              <w:ind w:hanging="108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lastRenderedPageBreak/>
              <w:t>V</w:t>
            </w:r>
            <w:r w:rsidR="00874E87" w:rsidRPr="004E190E">
              <w:rPr>
                <w:rFonts w:ascii="Arial Narrow" w:hAnsi="Arial Narrow"/>
                <w:b/>
                <w:sz w:val="21"/>
                <w:szCs w:val="21"/>
              </w:rPr>
              <w:t>II</w:t>
            </w:r>
            <w:r w:rsidRPr="004E190E">
              <w:rPr>
                <w:rFonts w:ascii="Arial Narrow" w:hAnsi="Arial Narrow"/>
                <w:b/>
                <w:sz w:val="21"/>
                <w:szCs w:val="21"/>
              </w:rPr>
              <w:t xml:space="preserve"> – CRONOGRAMA DAS ATIVIDADES</w:t>
            </w:r>
          </w:p>
          <w:p w14:paraId="3CF7BDCE" w14:textId="77777777" w:rsidR="0018529E" w:rsidRPr="004E190E" w:rsidRDefault="0018529E" w:rsidP="0018529E">
            <w:pPr>
              <w:ind w:hanging="108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10E48" w:rsidRPr="004E190E" w14:paraId="38D3B94F" w14:textId="77777777" w:rsidTr="004E190E">
        <w:trPr>
          <w:trHeight w:val="247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4114281F" w14:textId="77777777" w:rsidR="00910E48" w:rsidRPr="004E190E" w:rsidRDefault="00910E48" w:rsidP="004E190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Dia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3D54024E" w14:textId="77777777" w:rsidR="00910E48" w:rsidRPr="004E190E" w:rsidRDefault="00910E48" w:rsidP="007F7A13">
            <w:pPr>
              <w:ind w:right="-288" w:hanging="79"/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Hora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D9D9D9"/>
          </w:tcPr>
          <w:p w14:paraId="5AE94A65" w14:textId="77777777" w:rsidR="00910E48" w:rsidRPr="004E190E" w:rsidRDefault="00910E48" w:rsidP="007F7A13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Conteúdo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42D7D949" w14:textId="77777777" w:rsidR="00910E48" w:rsidRPr="004E190E" w:rsidRDefault="00A5030E" w:rsidP="007F7A13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Responsável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D9D9D9"/>
          </w:tcPr>
          <w:p w14:paraId="6DB7A221" w14:textId="77777777" w:rsidR="00910E48" w:rsidRPr="004E190E" w:rsidRDefault="00910E48" w:rsidP="007F7A13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4E190E" w:rsidRPr="004E190E" w14:paraId="0C67DDFB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CEFA" w14:textId="1D56826C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 w:rsidR="00E261F0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1E0C" w14:textId="01AB5D69" w:rsidR="004E190E" w:rsidRPr="004E190E" w:rsidRDefault="004E190E" w:rsidP="004E190E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</w:t>
            </w:r>
            <w:r w:rsidR="001138B5">
              <w:rPr>
                <w:rFonts w:ascii="Arial Narrow" w:hAnsi="Arial Narrow"/>
                <w:b/>
                <w:color w:val="000000"/>
                <w:sz w:val="21"/>
                <w:szCs w:val="21"/>
              </w:rPr>
              <w:t>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61F0" w14:textId="63D5C73D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Espectro da Esquizofrenia I </w:t>
            </w:r>
            <w:r w:rsidRPr="004E190E">
              <w:rPr>
                <w:rFonts w:ascii="Arial Narrow" w:hAnsi="Arial Narrow"/>
                <w:sz w:val="21"/>
                <w:szCs w:val="21"/>
              </w:rPr>
              <w:t>(</w:t>
            </w:r>
            <w:r w:rsidR="00E261F0">
              <w:rPr>
                <w:rFonts w:ascii="Arial Narrow" w:hAnsi="Arial Narrow"/>
                <w:sz w:val="21"/>
                <w:szCs w:val="21"/>
              </w:rPr>
              <w:t>sintomas, epidemiologia, fatores de risco</w:t>
            </w:r>
            <w:r w:rsidRPr="004E190E">
              <w:rPr>
                <w:rFonts w:ascii="Arial Narrow" w:hAnsi="Arial Narrow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1B24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FDBB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6CB1751A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A128" w14:textId="1CBAA7B6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29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2D22" w14:textId="39D95990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54A1" w14:textId="77777777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Espectro da Esquizofrenia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(diagnóstico e prognóstico)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982D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E191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4E60EF13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6931" w14:textId="5D93C016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5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7BA8" w14:textId="591FA50D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A36F" w14:textId="77777777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Espectro da Esquizofrenia – Tratamentos I </w:t>
            </w:r>
            <w:r w:rsidRPr="004E190E">
              <w:rPr>
                <w:rFonts w:ascii="Arial Narrow" w:hAnsi="Arial Narrow"/>
                <w:sz w:val="21"/>
                <w:szCs w:val="21"/>
              </w:rPr>
              <w:t xml:space="preserve">(o que: </w:t>
            </w:r>
            <w:proofErr w:type="spellStart"/>
            <w:r w:rsidRPr="004E190E">
              <w:rPr>
                <w:rFonts w:ascii="Arial Narrow" w:hAnsi="Arial Narrow"/>
                <w:sz w:val="21"/>
                <w:szCs w:val="21"/>
              </w:rPr>
              <w:t>Guidelines</w:t>
            </w:r>
            <w:proofErr w:type="spellEnd"/>
            <w:r w:rsidRPr="004E190E">
              <w:rPr>
                <w:rFonts w:ascii="Arial Narrow" w:hAnsi="Arial Narrow"/>
                <w:sz w:val="21"/>
                <w:szCs w:val="21"/>
              </w:rPr>
              <w:t xml:space="preserve"> e Meta-análises)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DD7F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3ADC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5DE40D9C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8DFB" w14:textId="526FD576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CD78" w14:textId="13D5CA97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5506" w14:textId="7CAC9E1F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Espectro da Esquizofrenia – Tratamentos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(como:</w:t>
            </w:r>
            <w:r>
              <w:rPr>
                <w:rFonts w:ascii="Arial Narrow" w:hAnsi="Arial Narrow"/>
                <w:sz w:val="21"/>
                <w:szCs w:val="21"/>
              </w:rPr>
              <w:t xml:space="preserve"> doses, monitoramento</w:t>
            </w:r>
            <w:r w:rsidRPr="004E190E">
              <w:rPr>
                <w:rFonts w:ascii="Arial Narrow" w:hAnsi="Arial Narrow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BE9E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7B68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292FD2B6" w14:textId="77777777" w:rsidTr="004E190E">
        <w:trPr>
          <w:trHeight w:val="4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08CB" w14:textId="6B7105F5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19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1589" w14:textId="5653164E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EAE" w14:textId="77777777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Agitação Psicomotora – fatores de risco, identificação, manejo, tratamento e prevenção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4EBF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BE71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3B2DC477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6BE8" w14:textId="639F97BA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6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6A50" w14:textId="22E51623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6065" w14:textId="7ACD79F4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Transtorno do humor bipolar I </w:t>
            </w:r>
            <w:r w:rsidRPr="004E190E">
              <w:rPr>
                <w:rFonts w:ascii="Arial Narrow" w:hAnsi="Arial Narrow"/>
                <w:sz w:val="21"/>
                <w:szCs w:val="21"/>
              </w:rPr>
              <w:t>(sintomas</w:t>
            </w:r>
            <w:r>
              <w:rPr>
                <w:rFonts w:ascii="Arial Narrow" w:hAnsi="Arial Narrow"/>
                <w:sz w:val="21"/>
                <w:szCs w:val="21"/>
              </w:rPr>
              <w:t>, epidemiologia, fatores de risco</w:t>
            </w:r>
            <w:r w:rsidRPr="004E190E">
              <w:rPr>
                <w:rFonts w:ascii="Arial Narrow" w:hAnsi="Arial Narrow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DAA7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4251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562358F2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D50E" w14:textId="3BBB4890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3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7364" w14:textId="107B219B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C674" w14:textId="77777777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Transtorno do humor bipolar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(diagnóstico e prognóstico)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252F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5C21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6DFDC31F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189A" w14:textId="7383FA34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99DF" w14:textId="46C88C27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D642" w14:textId="77777777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Transtorno do humor bipolar – Tratamentos I </w:t>
            </w:r>
            <w:r w:rsidRPr="004E190E">
              <w:rPr>
                <w:rFonts w:ascii="Arial Narrow" w:hAnsi="Arial Narrow"/>
                <w:sz w:val="21"/>
                <w:szCs w:val="21"/>
              </w:rPr>
              <w:t xml:space="preserve">(o que: </w:t>
            </w:r>
            <w:proofErr w:type="spellStart"/>
            <w:r w:rsidRPr="004E190E">
              <w:rPr>
                <w:rFonts w:ascii="Arial Narrow" w:hAnsi="Arial Narrow"/>
                <w:sz w:val="21"/>
                <w:szCs w:val="21"/>
              </w:rPr>
              <w:t>Guidelines</w:t>
            </w:r>
            <w:proofErr w:type="spellEnd"/>
            <w:r w:rsidRPr="004E190E">
              <w:rPr>
                <w:rFonts w:ascii="Arial Narrow" w:hAnsi="Arial Narrow"/>
                <w:sz w:val="21"/>
                <w:szCs w:val="21"/>
              </w:rPr>
              <w:t xml:space="preserve"> e Meta-análises)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5813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B049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79EDA4AB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7DF7" w14:textId="2B9625A5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7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3064" w14:textId="4DF335F3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46FE" w14:textId="0177DEE5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Transtorno do humor bipolar – Tratamentos II </w:t>
            </w:r>
            <w:r w:rsidRPr="004E190E">
              <w:rPr>
                <w:rFonts w:ascii="Arial Narrow" w:hAnsi="Arial Narrow"/>
                <w:sz w:val="21"/>
                <w:szCs w:val="21"/>
              </w:rPr>
              <w:t xml:space="preserve">(como: </w:t>
            </w:r>
            <w:r>
              <w:rPr>
                <w:rFonts w:ascii="Arial Narrow" w:hAnsi="Arial Narrow"/>
                <w:sz w:val="21"/>
                <w:szCs w:val="21"/>
              </w:rPr>
              <w:t>doses, monitoramento</w:t>
            </w:r>
            <w:r w:rsidRPr="004E190E">
              <w:rPr>
                <w:rFonts w:ascii="Arial Narrow" w:hAnsi="Arial Narrow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4FE0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06F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12E67783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25DD" w14:textId="37F9E849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4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5EEF" w14:textId="1ABCCF35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D3E2" w14:textId="160B65B2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Depressão I </w:t>
            </w:r>
            <w:r w:rsidRPr="004E190E">
              <w:rPr>
                <w:rFonts w:ascii="Arial Narrow" w:hAnsi="Arial Narrow"/>
                <w:sz w:val="21"/>
                <w:szCs w:val="21"/>
              </w:rPr>
              <w:t>(</w:t>
            </w:r>
            <w:r>
              <w:rPr>
                <w:rFonts w:ascii="Arial Narrow" w:hAnsi="Arial Narrow"/>
                <w:sz w:val="21"/>
                <w:szCs w:val="21"/>
              </w:rPr>
              <w:t>sintomas, epidemiologia, fatores de risco</w:t>
            </w:r>
            <w:r w:rsidRPr="004E190E">
              <w:rPr>
                <w:rFonts w:ascii="Arial Narrow" w:hAnsi="Arial Narrow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75DF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ADBA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7DC02D0C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A63F" w14:textId="7A8E46BB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31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8792" w14:textId="5A4AC1FA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A6DB" w14:textId="77777777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Depressão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(diagnóstico e prognóstico)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0FF3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C8CC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1BD1C1A1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17A0" w14:textId="0B65E9E1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7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2F1D" w14:textId="0BEB567F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4B26" w14:textId="77777777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Depressão – Tratamentos I </w:t>
            </w:r>
            <w:r w:rsidRPr="004E190E">
              <w:rPr>
                <w:rFonts w:ascii="Arial Narrow" w:hAnsi="Arial Narrow"/>
                <w:sz w:val="21"/>
                <w:szCs w:val="21"/>
              </w:rPr>
              <w:t xml:space="preserve">(o que: </w:t>
            </w:r>
            <w:proofErr w:type="spellStart"/>
            <w:r w:rsidRPr="004E190E">
              <w:rPr>
                <w:rFonts w:ascii="Arial Narrow" w:hAnsi="Arial Narrow"/>
                <w:sz w:val="21"/>
                <w:szCs w:val="21"/>
              </w:rPr>
              <w:t>Guidelines</w:t>
            </w:r>
            <w:proofErr w:type="spellEnd"/>
            <w:r w:rsidRPr="004E190E">
              <w:rPr>
                <w:rFonts w:ascii="Arial Narrow" w:hAnsi="Arial Narrow"/>
                <w:sz w:val="21"/>
                <w:szCs w:val="21"/>
              </w:rPr>
              <w:t xml:space="preserve"> e Meta-análises)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9B96" w14:textId="7777777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BED4" w14:textId="7777777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02254CF3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0591" w14:textId="664CFA9B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4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81D7" w14:textId="705E5172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D9BD" w14:textId="11CF595A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Depressão – Tratamentos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</w:t>
            </w:r>
            <w:r>
              <w:rPr>
                <w:rFonts w:ascii="Arial Narrow" w:hAnsi="Arial Narrow"/>
                <w:sz w:val="21"/>
                <w:szCs w:val="21"/>
              </w:rPr>
              <w:t>como: doses, monitoramento</w:t>
            </w:r>
            <w:r w:rsidRPr="004E190E">
              <w:rPr>
                <w:rFonts w:ascii="Arial Narrow" w:hAnsi="Arial Narrow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1030" w14:textId="6CFB20A3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C3D3" w14:textId="791FF0CB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0246D48D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AAD7" w14:textId="4CA70145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EC86" w14:textId="369A9E1D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A92D" w14:textId="5AA3816C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Depressão – Tratamentos III </w:t>
            </w:r>
            <w:r w:rsidRPr="004E190E">
              <w:rPr>
                <w:rFonts w:ascii="Arial Narrow" w:hAnsi="Arial Narrow"/>
                <w:sz w:val="21"/>
                <w:szCs w:val="21"/>
              </w:rPr>
              <w:t>(como: Psicoterapias</w:t>
            </w:r>
            <w:r>
              <w:rPr>
                <w:rFonts w:ascii="Arial Narrow" w:hAnsi="Arial Narrow"/>
                <w:sz w:val="21"/>
                <w:szCs w:val="21"/>
              </w:rPr>
              <w:t>, estilo de vida</w:t>
            </w:r>
            <w:r w:rsidRPr="004E190E">
              <w:rPr>
                <w:rFonts w:ascii="Arial Narrow" w:hAnsi="Arial Narrow"/>
                <w:sz w:val="21"/>
                <w:szCs w:val="21"/>
              </w:rPr>
              <w:t xml:space="preserve"> e ECT)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452" w14:textId="59658505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2E44" w14:textId="26ACF29A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03D8AD84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E3A3" w14:textId="1C905ADB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8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C9D2" w14:textId="66DAE0A6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5388" w14:textId="4DA9011F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Suicídio – fatores de risco, identificação, manejo, tratamento e prevenção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64DE" w14:textId="53E3B2FE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7808" w14:textId="6156AB30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1D8D20F9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55EE" w14:textId="61606E7A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5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4F0C" w14:textId="0B380822" w:rsidR="001138B5" w:rsidRPr="004E190E" w:rsidRDefault="001138B5" w:rsidP="001138B5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530D" w14:textId="679CE9E3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Catatonia </w:t>
            </w: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– fatores de risco, identificação, manejo, tratamento e prevenção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15CE" w14:textId="54F24660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51E3" w14:textId="6D82A6F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7E88AB97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AA14" w14:textId="7560AE1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8EE5" w14:textId="3ABF9146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A190" w14:textId="09C58B53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Ansiedade I: Específica e Social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7E5" w14:textId="484C469E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4A14" w14:textId="313E030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59169539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C740" w14:textId="798AB829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19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C4C9" w14:textId="251A31F3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0106" w14:textId="7A7EAB2B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Ansiedade II: Generalizada, Pânico e </w:t>
            </w:r>
            <w:proofErr w:type="spellStart"/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Agorafobia</w:t>
            </w:r>
            <w:proofErr w:type="spellEnd"/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313F" w14:textId="3306DF0A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37A5" w14:textId="29A73EA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5096B3DB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548" w14:textId="692E5AD1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6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C25F" w14:textId="5087D7B2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A0D6" w14:textId="68797D6A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obsessivo-compulsivo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01FE" w14:textId="101B531B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355B" w14:textId="034FDC66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0877DF03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C38E" w14:textId="7DECC8AC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071C" w14:textId="41F6B83A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A5EC" w14:textId="17CD41D3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obsessivo-compulsivo – Tratamentos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2606" w14:textId="29C6E144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A579" w14:textId="4DBCA7A0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009385D8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3793" w14:textId="22F3A9AB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09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F929" w14:textId="5E100AAD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965B" w14:textId="3862E7DC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de Estresse pós-traumático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C94C" w14:textId="59777F43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30D7" w14:textId="585A1AE2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675C4FEE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6BDD" w14:textId="17DAB033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6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C033" w14:textId="63726466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2B56" w14:textId="4565C334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de Estresse pós-traumático – Tratamentos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4EAC" w14:textId="13C63F60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DA74" w14:textId="3779EF3C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276221B6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5BB7" w14:textId="7849FBD2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3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57CA" w14:textId="483A284B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D831" w14:textId="6BFE8B63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de sintomas somáticos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BABA" w14:textId="5BDBB4D3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2CC5" w14:textId="16B4EF4D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10CB6529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1A08" w14:textId="68F82478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B0B8" w14:textId="00FEFC9A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80F3" w14:textId="6200CB19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Transtornos Conversivo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A8" w14:textId="537C5B5E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B85C" w14:textId="64CA0475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2B047E1E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9129" w14:textId="694CCAE4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6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C5BB" w14:textId="54059AF9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9019" w14:textId="3B85BC8A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Dissociativo </w:t>
            </w: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B79E" w14:textId="149EBD59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0C81" w14:textId="28D2B030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49DCB9E0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02CA" w14:textId="0D9AF921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3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DA93" w14:textId="72C75D32" w:rsidR="001138B5" w:rsidRPr="004E190E" w:rsidRDefault="001138B5" w:rsidP="001138B5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EF0D" w14:textId="51164A3A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Factício e Simulação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A1A9" w14:textId="5F2A7A8B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A55C" w14:textId="7BAC20C7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28BA033C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9F2B" w14:textId="6DC78191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F176" w14:textId="654F481D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2896" w14:textId="3AF3167D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Feriado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F1D6" w14:textId="2EE5E53D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7570" w14:textId="131F32A0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</w:p>
        </w:tc>
      </w:tr>
      <w:tr w:rsidR="001138B5" w:rsidRPr="004E190E" w14:paraId="6564F092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DB76" w14:textId="5131FFA0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7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ECFF" w14:textId="4CA8FE75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D625" w14:textId="4716AB7B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Alimentar – Anorexia,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1C50" w14:textId="4BBD6978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FEDB" w14:textId="3C840DFD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0583D9EB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926" w14:textId="5C039566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4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D729" w14:textId="6C191E55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3083" w14:textId="73DAB85D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Alimentar – Bulimia,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EBA8" w14:textId="28DFCA3D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4C3F" w14:textId="2C5E42C7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40F155FF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B55C" w14:textId="735DFCF4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4B9C" w14:textId="0D9924F4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7A90" w14:textId="3734A41C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Disfunções sexuais e Transtornos parafínicos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A673" w14:textId="79889B83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7634" w14:textId="08C2EC86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2563A04C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FED1" w14:textId="277CF284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8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4FF9" w14:textId="67C30755" w:rsidR="001138B5" w:rsidRPr="004E190E" w:rsidRDefault="001138B5" w:rsidP="001138B5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D834" w14:textId="38F894F1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Transtornos do sono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0714" w14:textId="3376A73C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48FB" w14:textId="69FA7FC9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5CDF929A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58A6" w14:textId="16E73383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5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DEBA" w14:textId="6F33E84B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5A50" w14:textId="4A053DCD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por uso de substância – aspectos gerais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999D" w14:textId="4620BE02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DAE6" w14:textId="71263913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4222D247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1144" w14:textId="7FEA182F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FFB9" w14:textId="463FBBBC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184" w14:textId="626892C0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Transtornos neurocognitivos – aspectos gerais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9F78" w14:textId="60D2AB89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8241" w14:textId="0D0B942B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768FFE45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BF64" w14:textId="14051DDF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8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31C0" w14:textId="486C431B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651A" w14:textId="103FF098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Transtornos da personalidade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3B76" w14:textId="7FFDA8D1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ED5E" w14:textId="41426392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54ABFA3C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9614" w14:textId="77FFF2B4" w:rsidR="001138B5" w:rsidRPr="004E190E" w:rsidRDefault="001138B5" w:rsidP="001138B5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5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3E3A" w14:textId="380C7181" w:rsidR="001138B5" w:rsidRPr="004E190E" w:rsidRDefault="001138B5" w:rsidP="001138B5">
            <w:pPr>
              <w:rPr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236B" w14:textId="2AF2A571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Transtornos da personalidade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8C5F" w14:textId="39C1ABE1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03CF" w14:textId="55EBA9AF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604237DF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A80F" w14:textId="22EAB3CB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469B" w14:textId="3E14AC19" w:rsidR="001138B5" w:rsidRPr="004E190E" w:rsidRDefault="001138B5" w:rsidP="001138B5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6526" w14:textId="06DFF22A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Recuperação de Seminários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4F87" w14:textId="5859DC4B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Todos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B706" w14:textId="0A651B71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1138B5" w:rsidRPr="004E190E" w14:paraId="5670553F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45EB" w14:textId="5A44632C" w:rsidR="001138B5" w:rsidRPr="004E190E" w:rsidRDefault="001138B5" w:rsidP="001138B5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29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3564" w14:textId="3877DC04" w:rsidR="001138B5" w:rsidRPr="004E190E" w:rsidRDefault="001138B5" w:rsidP="001138B5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CE3F05">
              <w:rPr>
                <w:rFonts w:ascii="Arial Narrow" w:hAnsi="Arial Narrow"/>
                <w:b/>
                <w:color w:val="000000"/>
                <w:sz w:val="21"/>
                <w:szCs w:val="21"/>
              </w:rPr>
              <w:t>07:30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222E" w14:textId="3C13C038" w:rsidR="001138B5" w:rsidRPr="004E190E" w:rsidRDefault="001138B5" w:rsidP="001138B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Recuperação de Seminários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2B49" w14:textId="5CC2018E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Todos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4A91" w14:textId="19C27CEE" w:rsidR="001138B5" w:rsidRPr="004E190E" w:rsidRDefault="001138B5" w:rsidP="001138B5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</w:tbl>
    <w:p w14:paraId="20739851" w14:textId="77777777" w:rsidR="00874E87" w:rsidRDefault="00874E87" w:rsidP="00874E87"/>
    <w:tbl>
      <w:tblPr>
        <w:tblW w:w="48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2C4A60" w:rsidRPr="00DD70BC" w14:paraId="5D8EBE9B" w14:textId="77777777" w:rsidTr="002C4A60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12F3" w14:textId="43EDF83A" w:rsidR="002C4A60" w:rsidRPr="00DD70BC" w:rsidRDefault="002C4A60" w:rsidP="002C4A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R1-A:</w:t>
            </w:r>
            <w:r w:rsidR="001315D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52753">
              <w:rPr>
                <w:rFonts w:ascii="Arial Narrow" w:hAnsi="Arial Narrow"/>
                <w:b/>
                <w:sz w:val="24"/>
                <w:szCs w:val="24"/>
              </w:rPr>
              <w:t>José</w:t>
            </w:r>
          </w:p>
        </w:tc>
      </w:tr>
      <w:tr w:rsidR="002C4A60" w:rsidRPr="00DD70BC" w14:paraId="6C92E90F" w14:textId="77777777" w:rsidTr="002C4A60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2157" w14:textId="4056337F" w:rsidR="002C4A60" w:rsidRPr="00DD70BC" w:rsidRDefault="002C4A60" w:rsidP="002C4A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R1-B:</w:t>
            </w:r>
            <w:r w:rsidR="001315D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52753">
              <w:rPr>
                <w:rFonts w:ascii="Arial Narrow" w:hAnsi="Arial Narrow"/>
                <w:b/>
                <w:sz w:val="24"/>
                <w:szCs w:val="24"/>
              </w:rPr>
              <w:t>Fernando</w:t>
            </w:r>
          </w:p>
        </w:tc>
      </w:tr>
      <w:tr w:rsidR="002C4A60" w:rsidRPr="00DD70BC" w14:paraId="3D8A81E2" w14:textId="77777777" w:rsidTr="002C4A60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D836" w14:textId="468D6CD7" w:rsidR="002C4A60" w:rsidRPr="00DD70BC" w:rsidRDefault="002C4A60" w:rsidP="002C4A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R1-C:</w:t>
            </w:r>
            <w:r w:rsidR="001315D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52753">
              <w:rPr>
                <w:rFonts w:ascii="Arial Narrow" w:hAnsi="Arial Narrow"/>
                <w:b/>
                <w:sz w:val="24"/>
                <w:szCs w:val="24"/>
              </w:rPr>
              <w:t>Leandro</w:t>
            </w:r>
            <w:r w:rsidR="001315D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2C4A60" w:rsidRPr="00DD70BC" w14:paraId="3C529318" w14:textId="77777777" w:rsidTr="002C4A60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9505" w14:textId="547EF2E4" w:rsidR="002C4A60" w:rsidRPr="00DD70BC" w:rsidRDefault="002C4A60" w:rsidP="002C4A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R1-D:</w:t>
            </w:r>
            <w:r w:rsidR="001315D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52753">
              <w:rPr>
                <w:rFonts w:ascii="Arial Narrow" w:hAnsi="Arial Narrow"/>
                <w:b/>
                <w:sz w:val="24"/>
                <w:szCs w:val="24"/>
              </w:rPr>
              <w:t>Renan</w:t>
            </w:r>
          </w:p>
        </w:tc>
      </w:tr>
    </w:tbl>
    <w:p w14:paraId="46E1D4FD" w14:textId="77777777" w:rsidR="00874E87" w:rsidRDefault="00874E87" w:rsidP="00874E87"/>
    <w:p w14:paraId="60B4BC82" w14:textId="77777777" w:rsidR="0018529E" w:rsidRDefault="0018529E" w:rsidP="00874E87"/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7"/>
      </w:tblGrid>
      <w:tr w:rsidR="00874E87" w:rsidRPr="001138B5" w14:paraId="3A758AB2" w14:textId="77777777" w:rsidTr="002B46CC">
        <w:trPr>
          <w:jc w:val="center"/>
        </w:trPr>
        <w:tc>
          <w:tcPr>
            <w:tcW w:w="10807" w:type="dxa"/>
          </w:tcPr>
          <w:p w14:paraId="10B0B5D3" w14:textId="77777777" w:rsidR="00874E87" w:rsidRPr="0043761E" w:rsidRDefault="00861234" w:rsidP="00874E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761E">
              <w:rPr>
                <w:rFonts w:ascii="Arial Narrow" w:hAnsi="Arial Narrow"/>
                <w:b/>
                <w:sz w:val="22"/>
                <w:szCs w:val="22"/>
              </w:rPr>
              <w:t>VIII</w:t>
            </w:r>
            <w:r w:rsidR="00874E87" w:rsidRPr="0043761E">
              <w:rPr>
                <w:rFonts w:ascii="Arial Narrow" w:hAnsi="Arial Narrow"/>
                <w:b/>
                <w:sz w:val="22"/>
                <w:szCs w:val="22"/>
              </w:rPr>
              <w:t xml:space="preserve"> – BIBLIOGRAFIA </w:t>
            </w:r>
          </w:p>
          <w:p w14:paraId="663C1706" w14:textId="77777777" w:rsidR="007F563C" w:rsidRPr="0043761E" w:rsidRDefault="007F563C" w:rsidP="00874E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4C23F0" w14:textId="77777777" w:rsidR="00874E87" w:rsidRDefault="007F563C" w:rsidP="00092AD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Artigos científicos s</w:t>
            </w:r>
            <w:r w:rsidR="002C67F1">
              <w:rPr>
                <w:rFonts w:ascii="Arial Narrow" w:hAnsi="Arial Narrow"/>
                <w:sz w:val="22"/>
                <w:szCs w:val="22"/>
              </w:rPr>
              <w:t>er</w:t>
            </w:r>
            <w:r>
              <w:rPr>
                <w:rFonts w:ascii="Arial Narrow" w:hAnsi="Arial Narrow"/>
                <w:sz w:val="22"/>
                <w:szCs w:val="22"/>
              </w:rPr>
              <w:t xml:space="preserve">ão </w:t>
            </w:r>
            <w:r w:rsidR="002C67F1">
              <w:rPr>
                <w:rFonts w:ascii="Arial Narrow" w:hAnsi="Arial Narrow"/>
                <w:sz w:val="22"/>
                <w:szCs w:val="22"/>
              </w:rPr>
              <w:t>indicad</w:t>
            </w:r>
            <w:r>
              <w:rPr>
                <w:rFonts w:ascii="Arial Narrow" w:hAnsi="Arial Narrow"/>
                <w:sz w:val="22"/>
                <w:szCs w:val="22"/>
              </w:rPr>
              <w:t>os</w:t>
            </w:r>
            <w:r w:rsidR="002C67F1">
              <w:rPr>
                <w:rFonts w:ascii="Arial Narrow" w:hAnsi="Arial Narrow"/>
                <w:sz w:val="22"/>
                <w:szCs w:val="22"/>
              </w:rPr>
              <w:t xml:space="preserve"> pelo professor responsável e/ou pelos residentes, para cada tópico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60B7119" w14:textId="77777777" w:rsidR="007F563C" w:rsidRDefault="007F563C" w:rsidP="00092ADB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D4F06E" w14:textId="5F419DD2" w:rsidR="00347DE0" w:rsidRPr="00347DE0" w:rsidRDefault="00347DE0" w:rsidP="00347DE0">
            <w:pPr>
              <w:pStyle w:val="Default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347DE0">
              <w:rPr>
                <w:rFonts w:ascii="Arial Narrow" w:hAnsi="Arial Narrow"/>
                <w:sz w:val="22"/>
                <w:szCs w:val="22"/>
              </w:rPr>
              <w:t xml:space="preserve">Tratado de Psiquiatria da Associação </w:t>
            </w:r>
            <w:proofErr w:type="spellStart"/>
            <w:r w:rsidRPr="00347DE0">
              <w:rPr>
                <w:rFonts w:ascii="Arial Narrow" w:hAnsi="Arial Narrow"/>
                <w:sz w:val="22"/>
                <w:szCs w:val="22"/>
              </w:rPr>
              <w:t>Brasileria</w:t>
            </w:r>
            <w:proofErr w:type="spellEnd"/>
            <w:r w:rsidRPr="00347DE0">
              <w:rPr>
                <w:rFonts w:ascii="Arial Narrow" w:hAnsi="Arial Narrow"/>
                <w:sz w:val="22"/>
                <w:szCs w:val="22"/>
              </w:rPr>
              <w:t xml:space="preserve"> de Psiquiatria. Organizadores: </w:t>
            </w:r>
            <w:proofErr w:type="spellStart"/>
            <w:r w:rsidRPr="00347DE0">
              <w:rPr>
                <w:rFonts w:ascii="Arial Narrow" w:hAnsi="Arial Narrow"/>
                <w:sz w:val="22"/>
                <w:szCs w:val="22"/>
              </w:rPr>
              <w:t>Antonio</w:t>
            </w:r>
            <w:proofErr w:type="spellEnd"/>
            <w:r w:rsidRPr="00347DE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7DE0">
              <w:rPr>
                <w:rFonts w:ascii="Arial Narrow" w:hAnsi="Arial Narrow"/>
                <w:sz w:val="22"/>
                <w:szCs w:val="22"/>
              </w:rPr>
              <w:t>Nardi</w:t>
            </w:r>
            <w:proofErr w:type="spellEnd"/>
            <w:r w:rsidRPr="00347DE0">
              <w:rPr>
                <w:rFonts w:ascii="Arial Narrow" w:hAnsi="Arial Narrow"/>
                <w:sz w:val="22"/>
                <w:szCs w:val="22"/>
              </w:rPr>
              <w:t xml:space="preserve">, Antônio Geraldo da Silva e João Quevedo. Artmed, 2021. </w:t>
            </w:r>
          </w:p>
          <w:p w14:paraId="151877F1" w14:textId="70038D48" w:rsidR="00347DE0" w:rsidRPr="00347DE0" w:rsidRDefault="00347DE0" w:rsidP="00347DE0">
            <w:pPr>
              <w:pStyle w:val="Default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347DE0">
              <w:rPr>
                <w:rFonts w:ascii="Arial Narrow" w:hAnsi="Arial Narrow"/>
                <w:sz w:val="22"/>
                <w:szCs w:val="22"/>
              </w:rPr>
              <w:t xml:space="preserve">Manual diagnóstico e estatístico dos transtornos mentais, quinta edição: DSM-5. Associação Psiquiátrica Americana, 2014. </w:t>
            </w:r>
          </w:p>
          <w:p w14:paraId="3FFEADCA" w14:textId="77777777" w:rsidR="007F563C" w:rsidRPr="00347DE0" w:rsidRDefault="005E0336" w:rsidP="00347DE0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Módulo de Medicina Baseada em Evidência (MBE):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Guyatt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Rennie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, Meade, Cook –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User’s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Guide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to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the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 Medical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Literature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, 3rd Ed,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McGrawHill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>; 2015.</w:t>
            </w:r>
          </w:p>
          <w:p w14:paraId="285DF2D4" w14:textId="77777777" w:rsidR="007F563C" w:rsidRPr="00347DE0" w:rsidRDefault="007F563C" w:rsidP="00347DE0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Schatzberg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, Alan e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DeBattista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>, Charles. Manual de Psicofarmacologia Clínica. Artmed, 2018.</w:t>
            </w:r>
          </w:p>
          <w:p w14:paraId="37397DB1" w14:textId="77777777" w:rsidR="007F563C" w:rsidRPr="00347DE0" w:rsidRDefault="007F563C" w:rsidP="00347DE0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Miguel,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Euripedes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 Constantino; Lafer,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Beny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Elkis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Helio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Forlenza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>, Vicente. Clínica Psiquiátrica. Manole, 2020.</w:t>
            </w:r>
          </w:p>
          <w:p w14:paraId="3397BE80" w14:textId="77777777" w:rsidR="00266F3F" w:rsidRPr="00347DE0" w:rsidRDefault="007F563C" w:rsidP="00347DE0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Hales,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Yudofsky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 xml:space="preserve"> e </w:t>
            </w:r>
            <w:proofErr w:type="spellStart"/>
            <w:r w:rsidRPr="00347DE0">
              <w:rPr>
                <w:rFonts w:ascii="Arial Narrow" w:hAnsi="Arial Narrow" w:cs="Arial"/>
                <w:sz w:val="22"/>
                <w:szCs w:val="22"/>
              </w:rPr>
              <w:t>Gabbard</w:t>
            </w:r>
            <w:proofErr w:type="spellEnd"/>
            <w:r w:rsidRPr="00347DE0">
              <w:rPr>
                <w:rFonts w:ascii="Arial Narrow" w:hAnsi="Arial Narrow" w:cs="Arial"/>
                <w:sz w:val="22"/>
                <w:szCs w:val="22"/>
              </w:rPr>
              <w:t>. Tratado de Psiquiatria Clínica. Artmed, 2012.</w:t>
            </w:r>
          </w:p>
          <w:p w14:paraId="024E51AB" w14:textId="77777777" w:rsidR="00645497" w:rsidRPr="00347DE0" w:rsidRDefault="00645497" w:rsidP="00347DE0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47DE0">
              <w:rPr>
                <w:rFonts w:ascii="Arial Narrow" w:hAnsi="Arial Narrow" w:cs="Arial"/>
                <w:sz w:val="22"/>
                <w:szCs w:val="22"/>
                <w:lang w:val="en-US"/>
              </w:rPr>
              <w:t>Freedman 2013 - The Initial Field Trials of DSM-5 - New Blooms and Old Thorns</w:t>
            </w:r>
          </w:p>
          <w:p w14:paraId="119FCC83" w14:textId="77777777" w:rsidR="00E97F63" w:rsidRPr="0043761E" w:rsidRDefault="00E97F63" w:rsidP="00347DE0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47DE0">
              <w:rPr>
                <w:rFonts w:ascii="Arial Narrow" w:hAnsi="Arial Narrow" w:cs="Arial"/>
                <w:sz w:val="22"/>
                <w:szCs w:val="22"/>
                <w:lang w:val="en-US"/>
              </w:rPr>
              <w:t>Kendler 2017 - DSM disorders and their criteria - How should they inter-relate</w:t>
            </w:r>
          </w:p>
        </w:tc>
      </w:tr>
    </w:tbl>
    <w:p w14:paraId="4A56959F" w14:textId="77777777" w:rsidR="00874E87" w:rsidRPr="0043761E" w:rsidRDefault="00874E87">
      <w:pPr>
        <w:rPr>
          <w:rFonts w:ascii="Arial Narrow" w:hAnsi="Arial Narrow"/>
          <w:sz w:val="24"/>
          <w:szCs w:val="24"/>
          <w:lang w:val="en-US"/>
        </w:rPr>
      </w:pPr>
    </w:p>
    <w:sectPr w:rsidR="00874E87" w:rsidRPr="0043761E" w:rsidSect="00C559F1">
      <w:pgSz w:w="11907" w:h="16840" w:code="9"/>
      <w:pgMar w:top="1134" w:right="170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80DD" w14:textId="77777777" w:rsidR="009F2A63" w:rsidRDefault="009F2A63">
      <w:r>
        <w:separator/>
      </w:r>
    </w:p>
  </w:endnote>
  <w:endnote w:type="continuationSeparator" w:id="0">
    <w:p w14:paraId="1C5B4E30" w14:textId="77777777" w:rsidR="009F2A63" w:rsidRDefault="009F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3054" w14:textId="77777777" w:rsidR="009F2A63" w:rsidRDefault="009F2A63">
      <w:r>
        <w:separator/>
      </w:r>
    </w:p>
  </w:footnote>
  <w:footnote w:type="continuationSeparator" w:id="0">
    <w:p w14:paraId="71BFB7B4" w14:textId="77777777" w:rsidR="009F2A63" w:rsidRDefault="009F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79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" w15:restartNumberingAfterBreak="0">
    <w:nsid w:val="0EB7441B"/>
    <w:multiLevelType w:val="multilevel"/>
    <w:tmpl w:val="2EE2D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628C2"/>
    <w:multiLevelType w:val="hybridMultilevel"/>
    <w:tmpl w:val="BD7E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5C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4" w15:restartNumberingAfterBreak="0">
    <w:nsid w:val="1C1D440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1F34414E"/>
    <w:multiLevelType w:val="multilevel"/>
    <w:tmpl w:val="1B88B5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836DF"/>
    <w:multiLevelType w:val="hybridMultilevel"/>
    <w:tmpl w:val="75549B3E"/>
    <w:lvl w:ilvl="0" w:tplc="F5789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F2914"/>
    <w:multiLevelType w:val="multilevel"/>
    <w:tmpl w:val="6F10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852F6"/>
    <w:multiLevelType w:val="hybridMultilevel"/>
    <w:tmpl w:val="2A661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437C"/>
    <w:multiLevelType w:val="hybridMultilevel"/>
    <w:tmpl w:val="1E668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579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1" w15:restartNumberingAfterBreak="0">
    <w:nsid w:val="3F1D0879"/>
    <w:multiLevelType w:val="hybridMultilevel"/>
    <w:tmpl w:val="5F686E5C"/>
    <w:lvl w:ilvl="0" w:tplc="0416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2FB6690"/>
    <w:multiLevelType w:val="multilevel"/>
    <w:tmpl w:val="C4C433D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45510537"/>
    <w:multiLevelType w:val="multilevel"/>
    <w:tmpl w:val="DCD221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E26B0"/>
    <w:multiLevelType w:val="hybridMultilevel"/>
    <w:tmpl w:val="4E741A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E5AFD"/>
    <w:multiLevelType w:val="hybridMultilevel"/>
    <w:tmpl w:val="4168C1C0"/>
    <w:lvl w:ilvl="0" w:tplc="FFFFFFFF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730CE"/>
    <w:multiLevelType w:val="singleLevel"/>
    <w:tmpl w:val="6FE65B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17" w15:restartNumberingAfterBreak="0">
    <w:nsid w:val="665C318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9024C5B"/>
    <w:multiLevelType w:val="hybridMultilevel"/>
    <w:tmpl w:val="7B9ED696"/>
    <w:lvl w:ilvl="0" w:tplc="0B6200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E69BD"/>
    <w:multiLevelType w:val="hybridMultilevel"/>
    <w:tmpl w:val="DDA81042"/>
    <w:lvl w:ilvl="0" w:tplc="FFFFFFFF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70151862"/>
    <w:multiLevelType w:val="hybridMultilevel"/>
    <w:tmpl w:val="3926BD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77B2D"/>
    <w:multiLevelType w:val="hybridMultilevel"/>
    <w:tmpl w:val="6C7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34767"/>
    <w:multiLevelType w:val="multilevel"/>
    <w:tmpl w:val="6F10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17"/>
  </w:num>
  <w:num w:numId="9">
    <w:abstractNumId w:val="16"/>
  </w:num>
  <w:num w:numId="10">
    <w:abstractNumId w:val="11"/>
  </w:num>
  <w:num w:numId="11">
    <w:abstractNumId w:val="15"/>
  </w:num>
  <w:num w:numId="12">
    <w:abstractNumId w:val="19"/>
  </w:num>
  <w:num w:numId="13">
    <w:abstractNumId w:val="13"/>
  </w:num>
  <w:num w:numId="14">
    <w:abstractNumId w:val="7"/>
  </w:num>
  <w:num w:numId="15">
    <w:abstractNumId w:val="6"/>
  </w:num>
  <w:num w:numId="16">
    <w:abstractNumId w:val="18"/>
  </w:num>
  <w:num w:numId="17">
    <w:abstractNumId w:val="8"/>
  </w:num>
  <w:num w:numId="18">
    <w:abstractNumId w:val="9"/>
  </w:num>
  <w:num w:numId="19">
    <w:abstractNumId w:val="2"/>
  </w:num>
  <w:num w:numId="20">
    <w:abstractNumId w:val="21"/>
  </w:num>
  <w:num w:numId="21">
    <w:abstractNumId w:val="14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4B"/>
    <w:rsid w:val="000040DF"/>
    <w:rsid w:val="00015C01"/>
    <w:rsid w:val="00020A9C"/>
    <w:rsid w:val="00023DDC"/>
    <w:rsid w:val="00030127"/>
    <w:rsid w:val="00031F72"/>
    <w:rsid w:val="000434FE"/>
    <w:rsid w:val="00043C02"/>
    <w:rsid w:val="00045D6A"/>
    <w:rsid w:val="00046DAD"/>
    <w:rsid w:val="00046EC2"/>
    <w:rsid w:val="0005515B"/>
    <w:rsid w:val="0007144B"/>
    <w:rsid w:val="00071886"/>
    <w:rsid w:val="0008022B"/>
    <w:rsid w:val="00082331"/>
    <w:rsid w:val="00086983"/>
    <w:rsid w:val="00092ADB"/>
    <w:rsid w:val="000B12DA"/>
    <w:rsid w:val="000B1AE9"/>
    <w:rsid w:val="000B33CF"/>
    <w:rsid w:val="000C1D4B"/>
    <w:rsid w:val="000C614B"/>
    <w:rsid w:val="000C7615"/>
    <w:rsid w:val="000C7F78"/>
    <w:rsid w:val="000D159B"/>
    <w:rsid w:val="000D2006"/>
    <w:rsid w:val="000D42E2"/>
    <w:rsid w:val="000D4F56"/>
    <w:rsid w:val="000D5669"/>
    <w:rsid w:val="000F2BB5"/>
    <w:rsid w:val="000F5279"/>
    <w:rsid w:val="00101188"/>
    <w:rsid w:val="001138B5"/>
    <w:rsid w:val="00114C5D"/>
    <w:rsid w:val="00116A12"/>
    <w:rsid w:val="00117EE7"/>
    <w:rsid w:val="001215D0"/>
    <w:rsid w:val="001227A0"/>
    <w:rsid w:val="001315DE"/>
    <w:rsid w:val="00137A7A"/>
    <w:rsid w:val="00141080"/>
    <w:rsid w:val="001448D7"/>
    <w:rsid w:val="00144C2D"/>
    <w:rsid w:val="00166F6F"/>
    <w:rsid w:val="00174CC7"/>
    <w:rsid w:val="0018529E"/>
    <w:rsid w:val="00185C78"/>
    <w:rsid w:val="00187295"/>
    <w:rsid w:val="00191E57"/>
    <w:rsid w:val="0019370B"/>
    <w:rsid w:val="00193D31"/>
    <w:rsid w:val="00194136"/>
    <w:rsid w:val="00197C88"/>
    <w:rsid w:val="001A3E60"/>
    <w:rsid w:val="001B1D10"/>
    <w:rsid w:val="001B30FC"/>
    <w:rsid w:val="001C0393"/>
    <w:rsid w:val="001C2830"/>
    <w:rsid w:val="001C3E1E"/>
    <w:rsid w:val="001C7DED"/>
    <w:rsid w:val="001D06CC"/>
    <w:rsid w:val="001D0778"/>
    <w:rsid w:val="001D1D66"/>
    <w:rsid w:val="001D2044"/>
    <w:rsid w:val="001D4A02"/>
    <w:rsid w:val="001D7D81"/>
    <w:rsid w:val="001E157C"/>
    <w:rsid w:val="001E3D01"/>
    <w:rsid w:val="001F4AFB"/>
    <w:rsid w:val="00202049"/>
    <w:rsid w:val="002042A3"/>
    <w:rsid w:val="00204FDD"/>
    <w:rsid w:val="00224D43"/>
    <w:rsid w:val="0022716B"/>
    <w:rsid w:val="002369FA"/>
    <w:rsid w:val="00243DDA"/>
    <w:rsid w:val="002456C5"/>
    <w:rsid w:val="002470F0"/>
    <w:rsid w:val="00251099"/>
    <w:rsid w:val="0025202D"/>
    <w:rsid w:val="00252753"/>
    <w:rsid w:val="0025792A"/>
    <w:rsid w:val="00261DF8"/>
    <w:rsid w:val="00265446"/>
    <w:rsid w:val="00265C04"/>
    <w:rsid w:val="00265D28"/>
    <w:rsid w:val="00266F3F"/>
    <w:rsid w:val="00267556"/>
    <w:rsid w:val="00275E8A"/>
    <w:rsid w:val="00277F41"/>
    <w:rsid w:val="002813DE"/>
    <w:rsid w:val="00285B14"/>
    <w:rsid w:val="00294AE2"/>
    <w:rsid w:val="00294CCE"/>
    <w:rsid w:val="002B46CC"/>
    <w:rsid w:val="002C4A60"/>
    <w:rsid w:val="002C5D83"/>
    <w:rsid w:val="002C6367"/>
    <w:rsid w:val="002C67F1"/>
    <w:rsid w:val="002D2923"/>
    <w:rsid w:val="002D6DBE"/>
    <w:rsid w:val="002E72DB"/>
    <w:rsid w:val="002E7BD9"/>
    <w:rsid w:val="002F36B8"/>
    <w:rsid w:val="002F4F2F"/>
    <w:rsid w:val="002F5C1B"/>
    <w:rsid w:val="00305C8F"/>
    <w:rsid w:val="00310B4A"/>
    <w:rsid w:val="00312FC6"/>
    <w:rsid w:val="0031789E"/>
    <w:rsid w:val="003300C2"/>
    <w:rsid w:val="00332BF2"/>
    <w:rsid w:val="00336DAA"/>
    <w:rsid w:val="00344A7A"/>
    <w:rsid w:val="00346F68"/>
    <w:rsid w:val="00347DE0"/>
    <w:rsid w:val="003509B1"/>
    <w:rsid w:val="0036159B"/>
    <w:rsid w:val="00363AE0"/>
    <w:rsid w:val="003661E5"/>
    <w:rsid w:val="003750C0"/>
    <w:rsid w:val="00391D81"/>
    <w:rsid w:val="00392A02"/>
    <w:rsid w:val="00393C59"/>
    <w:rsid w:val="003A40C0"/>
    <w:rsid w:val="003A5C3B"/>
    <w:rsid w:val="003A747B"/>
    <w:rsid w:val="003B4DFE"/>
    <w:rsid w:val="003B6147"/>
    <w:rsid w:val="003C4878"/>
    <w:rsid w:val="003C6EF5"/>
    <w:rsid w:val="003C727A"/>
    <w:rsid w:val="003D642E"/>
    <w:rsid w:val="003E4829"/>
    <w:rsid w:val="003E7C03"/>
    <w:rsid w:val="003F7A3A"/>
    <w:rsid w:val="00403983"/>
    <w:rsid w:val="00415878"/>
    <w:rsid w:val="00423469"/>
    <w:rsid w:val="004261F0"/>
    <w:rsid w:val="00426E33"/>
    <w:rsid w:val="00431861"/>
    <w:rsid w:val="00434BDA"/>
    <w:rsid w:val="0043761E"/>
    <w:rsid w:val="0044295B"/>
    <w:rsid w:val="00443539"/>
    <w:rsid w:val="00443886"/>
    <w:rsid w:val="00451672"/>
    <w:rsid w:val="004668FF"/>
    <w:rsid w:val="00472381"/>
    <w:rsid w:val="00473902"/>
    <w:rsid w:val="00476808"/>
    <w:rsid w:val="0048791E"/>
    <w:rsid w:val="00487E42"/>
    <w:rsid w:val="00490F8C"/>
    <w:rsid w:val="004921F7"/>
    <w:rsid w:val="00493909"/>
    <w:rsid w:val="0049588B"/>
    <w:rsid w:val="004A0CEC"/>
    <w:rsid w:val="004A1FF1"/>
    <w:rsid w:val="004A7937"/>
    <w:rsid w:val="004B1500"/>
    <w:rsid w:val="004B201A"/>
    <w:rsid w:val="004B7147"/>
    <w:rsid w:val="004C255C"/>
    <w:rsid w:val="004D2AAC"/>
    <w:rsid w:val="004E190E"/>
    <w:rsid w:val="004E31D0"/>
    <w:rsid w:val="004E4FE3"/>
    <w:rsid w:val="004E53C3"/>
    <w:rsid w:val="004F1F98"/>
    <w:rsid w:val="004F29E3"/>
    <w:rsid w:val="004F398A"/>
    <w:rsid w:val="004F5958"/>
    <w:rsid w:val="005042EA"/>
    <w:rsid w:val="00522CC6"/>
    <w:rsid w:val="00524094"/>
    <w:rsid w:val="00532AC1"/>
    <w:rsid w:val="0053379F"/>
    <w:rsid w:val="00533F9E"/>
    <w:rsid w:val="00534D4C"/>
    <w:rsid w:val="005364EF"/>
    <w:rsid w:val="00564F55"/>
    <w:rsid w:val="00570215"/>
    <w:rsid w:val="005732EB"/>
    <w:rsid w:val="00575EF6"/>
    <w:rsid w:val="00582FDF"/>
    <w:rsid w:val="00586016"/>
    <w:rsid w:val="00586E2A"/>
    <w:rsid w:val="005A53B3"/>
    <w:rsid w:val="005B1C58"/>
    <w:rsid w:val="005B583A"/>
    <w:rsid w:val="005C406C"/>
    <w:rsid w:val="005C5760"/>
    <w:rsid w:val="005C7834"/>
    <w:rsid w:val="005D0816"/>
    <w:rsid w:val="005D1CB9"/>
    <w:rsid w:val="005D2681"/>
    <w:rsid w:val="005D5386"/>
    <w:rsid w:val="005D6A32"/>
    <w:rsid w:val="005E0336"/>
    <w:rsid w:val="005E2868"/>
    <w:rsid w:val="005E3A3F"/>
    <w:rsid w:val="005F3444"/>
    <w:rsid w:val="005F4ECC"/>
    <w:rsid w:val="00606AE6"/>
    <w:rsid w:val="00606FF3"/>
    <w:rsid w:val="00614B92"/>
    <w:rsid w:val="0062121D"/>
    <w:rsid w:val="006236FB"/>
    <w:rsid w:val="00624ED2"/>
    <w:rsid w:val="00645497"/>
    <w:rsid w:val="006460B4"/>
    <w:rsid w:val="006462CD"/>
    <w:rsid w:val="0064774B"/>
    <w:rsid w:val="006526A3"/>
    <w:rsid w:val="0065356A"/>
    <w:rsid w:val="00657F1B"/>
    <w:rsid w:val="00665611"/>
    <w:rsid w:val="00670F76"/>
    <w:rsid w:val="0067458B"/>
    <w:rsid w:val="00676A9C"/>
    <w:rsid w:val="006773CD"/>
    <w:rsid w:val="006820D1"/>
    <w:rsid w:val="006858BF"/>
    <w:rsid w:val="00693EEF"/>
    <w:rsid w:val="00695D2A"/>
    <w:rsid w:val="006A4860"/>
    <w:rsid w:val="006A76EE"/>
    <w:rsid w:val="006C23E5"/>
    <w:rsid w:val="006C3DB3"/>
    <w:rsid w:val="006D08CF"/>
    <w:rsid w:val="006D14C0"/>
    <w:rsid w:val="006D2576"/>
    <w:rsid w:val="006E12A6"/>
    <w:rsid w:val="006E5321"/>
    <w:rsid w:val="006F293A"/>
    <w:rsid w:val="00700D43"/>
    <w:rsid w:val="00705964"/>
    <w:rsid w:val="0071095F"/>
    <w:rsid w:val="007168F8"/>
    <w:rsid w:val="007173BF"/>
    <w:rsid w:val="00717F61"/>
    <w:rsid w:val="00723CC2"/>
    <w:rsid w:val="00727CE1"/>
    <w:rsid w:val="0073127A"/>
    <w:rsid w:val="007314E8"/>
    <w:rsid w:val="007321E4"/>
    <w:rsid w:val="00747639"/>
    <w:rsid w:val="00755E17"/>
    <w:rsid w:val="007637C3"/>
    <w:rsid w:val="007745E2"/>
    <w:rsid w:val="00776804"/>
    <w:rsid w:val="0078160B"/>
    <w:rsid w:val="007858CE"/>
    <w:rsid w:val="00785D07"/>
    <w:rsid w:val="00790114"/>
    <w:rsid w:val="0079216E"/>
    <w:rsid w:val="00792E1B"/>
    <w:rsid w:val="0079371B"/>
    <w:rsid w:val="007A24C8"/>
    <w:rsid w:val="007A2897"/>
    <w:rsid w:val="007A75D9"/>
    <w:rsid w:val="007B3A8E"/>
    <w:rsid w:val="007B7CFE"/>
    <w:rsid w:val="007C0D36"/>
    <w:rsid w:val="007C2F7D"/>
    <w:rsid w:val="007C5034"/>
    <w:rsid w:val="007D0AC5"/>
    <w:rsid w:val="007D45D0"/>
    <w:rsid w:val="007D4674"/>
    <w:rsid w:val="007D7C5B"/>
    <w:rsid w:val="007E1E92"/>
    <w:rsid w:val="007E2108"/>
    <w:rsid w:val="007E27A7"/>
    <w:rsid w:val="007E46B9"/>
    <w:rsid w:val="007E768E"/>
    <w:rsid w:val="007F3C2C"/>
    <w:rsid w:val="007F563C"/>
    <w:rsid w:val="007F7A13"/>
    <w:rsid w:val="00800962"/>
    <w:rsid w:val="00802116"/>
    <w:rsid w:val="00810687"/>
    <w:rsid w:val="00824EC0"/>
    <w:rsid w:val="008264C8"/>
    <w:rsid w:val="00830E05"/>
    <w:rsid w:val="00840EEC"/>
    <w:rsid w:val="008423A9"/>
    <w:rsid w:val="008463F6"/>
    <w:rsid w:val="0085294B"/>
    <w:rsid w:val="00861234"/>
    <w:rsid w:val="00861685"/>
    <w:rsid w:val="00867A48"/>
    <w:rsid w:val="00870360"/>
    <w:rsid w:val="00874E87"/>
    <w:rsid w:val="00877633"/>
    <w:rsid w:val="00880670"/>
    <w:rsid w:val="00883102"/>
    <w:rsid w:val="00890561"/>
    <w:rsid w:val="00897107"/>
    <w:rsid w:val="008A4CB3"/>
    <w:rsid w:val="008A51BC"/>
    <w:rsid w:val="008B1BEA"/>
    <w:rsid w:val="008B2C03"/>
    <w:rsid w:val="008C2B5F"/>
    <w:rsid w:val="008C4C51"/>
    <w:rsid w:val="008E2B23"/>
    <w:rsid w:val="008F0690"/>
    <w:rsid w:val="00904930"/>
    <w:rsid w:val="00910E48"/>
    <w:rsid w:val="00911008"/>
    <w:rsid w:val="00913128"/>
    <w:rsid w:val="00932357"/>
    <w:rsid w:val="009357F7"/>
    <w:rsid w:val="00946E8B"/>
    <w:rsid w:val="009547F3"/>
    <w:rsid w:val="0096346F"/>
    <w:rsid w:val="00970598"/>
    <w:rsid w:val="00970A3F"/>
    <w:rsid w:val="00975A45"/>
    <w:rsid w:val="00976FFB"/>
    <w:rsid w:val="0099162F"/>
    <w:rsid w:val="009A0429"/>
    <w:rsid w:val="009A1387"/>
    <w:rsid w:val="009B0B2E"/>
    <w:rsid w:val="009C2C04"/>
    <w:rsid w:val="009D5009"/>
    <w:rsid w:val="009D7E74"/>
    <w:rsid w:val="009E6284"/>
    <w:rsid w:val="009F2A63"/>
    <w:rsid w:val="009F2C00"/>
    <w:rsid w:val="009F3B4B"/>
    <w:rsid w:val="009F7213"/>
    <w:rsid w:val="009F734C"/>
    <w:rsid w:val="00A10F6F"/>
    <w:rsid w:val="00A24186"/>
    <w:rsid w:val="00A31415"/>
    <w:rsid w:val="00A33398"/>
    <w:rsid w:val="00A34A81"/>
    <w:rsid w:val="00A36937"/>
    <w:rsid w:val="00A418D6"/>
    <w:rsid w:val="00A42CAA"/>
    <w:rsid w:val="00A475EC"/>
    <w:rsid w:val="00A5030E"/>
    <w:rsid w:val="00A53940"/>
    <w:rsid w:val="00A6278C"/>
    <w:rsid w:val="00A6746D"/>
    <w:rsid w:val="00A7036C"/>
    <w:rsid w:val="00A71E26"/>
    <w:rsid w:val="00A81AC8"/>
    <w:rsid w:val="00A84172"/>
    <w:rsid w:val="00A84E4D"/>
    <w:rsid w:val="00A85F43"/>
    <w:rsid w:val="00A87DFD"/>
    <w:rsid w:val="00A87F81"/>
    <w:rsid w:val="00A92447"/>
    <w:rsid w:val="00A92744"/>
    <w:rsid w:val="00A941C0"/>
    <w:rsid w:val="00AB1442"/>
    <w:rsid w:val="00AC189F"/>
    <w:rsid w:val="00AC7C5C"/>
    <w:rsid w:val="00AD78C7"/>
    <w:rsid w:val="00AE01B8"/>
    <w:rsid w:val="00AE5BD5"/>
    <w:rsid w:val="00AE662A"/>
    <w:rsid w:val="00AE6AA3"/>
    <w:rsid w:val="00AF4957"/>
    <w:rsid w:val="00AF7167"/>
    <w:rsid w:val="00B00F93"/>
    <w:rsid w:val="00B02D9B"/>
    <w:rsid w:val="00B035D5"/>
    <w:rsid w:val="00B1016A"/>
    <w:rsid w:val="00B1236A"/>
    <w:rsid w:val="00B1314D"/>
    <w:rsid w:val="00B1419A"/>
    <w:rsid w:val="00B14DAF"/>
    <w:rsid w:val="00B15CEC"/>
    <w:rsid w:val="00B20217"/>
    <w:rsid w:val="00B21C05"/>
    <w:rsid w:val="00B26FB9"/>
    <w:rsid w:val="00B303F0"/>
    <w:rsid w:val="00B32740"/>
    <w:rsid w:val="00B4064B"/>
    <w:rsid w:val="00B4220C"/>
    <w:rsid w:val="00B43A73"/>
    <w:rsid w:val="00B57B6C"/>
    <w:rsid w:val="00B6210F"/>
    <w:rsid w:val="00B651F2"/>
    <w:rsid w:val="00B65C99"/>
    <w:rsid w:val="00B66493"/>
    <w:rsid w:val="00B6696A"/>
    <w:rsid w:val="00B71013"/>
    <w:rsid w:val="00B73948"/>
    <w:rsid w:val="00B73F6E"/>
    <w:rsid w:val="00B74C00"/>
    <w:rsid w:val="00B91953"/>
    <w:rsid w:val="00B93877"/>
    <w:rsid w:val="00B93972"/>
    <w:rsid w:val="00B95B74"/>
    <w:rsid w:val="00B96C18"/>
    <w:rsid w:val="00BA1E6D"/>
    <w:rsid w:val="00BA4288"/>
    <w:rsid w:val="00BA4B1E"/>
    <w:rsid w:val="00BC57CF"/>
    <w:rsid w:val="00BD0279"/>
    <w:rsid w:val="00BD5DE8"/>
    <w:rsid w:val="00BD7051"/>
    <w:rsid w:val="00BD7471"/>
    <w:rsid w:val="00BE1B28"/>
    <w:rsid w:val="00BF3F55"/>
    <w:rsid w:val="00BF3FBD"/>
    <w:rsid w:val="00BF5ED3"/>
    <w:rsid w:val="00C02B8A"/>
    <w:rsid w:val="00C02FFE"/>
    <w:rsid w:val="00C11F56"/>
    <w:rsid w:val="00C26404"/>
    <w:rsid w:val="00C30FF6"/>
    <w:rsid w:val="00C432B2"/>
    <w:rsid w:val="00C45C48"/>
    <w:rsid w:val="00C53A3B"/>
    <w:rsid w:val="00C559F1"/>
    <w:rsid w:val="00C62C47"/>
    <w:rsid w:val="00C63EEB"/>
    <w:rsid w:val="00C66313"/>
    <w:rsid w:val="00C67953"/>
    <w:rsid w:val="00C86D22"/>
    <w:rsid w:val="00C96187"/>
    <w:rsid w:val="00CA6792"/>
    <w:rsid w:val="00CA68BA"/>
    <w:rsid w:val="00CB147A"/>
    <w:rsid w:val="00CC139A"/>
    <w:rsid w:val="00CC5F2F"/>
    <w:rsid w:val="00CC6AF0"/>
    <w:rsid w:val="00CD13FA"/>
    <w:rsid w:val="00CD2056"/>
    <w:rsid w:val="00CD5533"/>
    <w:rsid w:val="00CD581A"/>
    <w:rsid w:val="00CD7532"/>
    <w:rsid w:val="00CE0490"/>
    <w:rsid w:val="00CE14F8"/>
    <w:rsid w:val="00CF0E7B"/>
    <w:rsid w:val="00CF2A67"/>
    <w:rsid w:val="00CF34C1"/>
    <w:rsid w:val="00CF7A85"/>
    <w:rsid w:val="00D05563"/>
    <w:rsid w:val="00D055FD"/>
    <w:rsid w:val="00D108B8"/>
    <w:rsid w:val="00D1401E"/>
    <w:rsid w:val="00D23175"/>
    <w:rsid w:val="00D26E93"/>
    <w:rsid w:val="00D4363E"/>
    <w:rsid w:val="00D57C30"/>
    <w:rsid w:val="00D57FA4"/>
    <w:rsid w:val="00D600F7"/>
    <w:rsid w:val="00D6408A"/>
    <w:rsid w:val="00D66D57"/>
    <w:rsid w:val="00D73184"/>
    <w:rsid w:val="00D82C3F"/>
    <w:rsid w:val="00D83AF3"/>
    <w:rsid w:val="00D86EEE"/>
    <w:rsid w:val="00D873D9"/>
    <w:rsid w:val="00D87F83"/>
    <w:rsid w:val="00D91C77"/>
    <w:rsid w:val="00D92F65"/>
    <w:rsid w:val="00D930EF"/>
    <w:rsid w:val="00D9677A"/>
    <w:rsid w:val="00DA7988"/>
    <w:rsid w:val="00DB4125"/>
    <w:rsid w:val="00DD387B"/>
    <w:rsid w:val="00DD70BC"/>
    <w:rsid w:val="00DE1458"/>
    <w:rsid w:val="00DF1F6B"/>
    <w:rsid w:val="00DF71BD"/>
    <w:rsid w:val="00E001FC"/>
    <w:rsid w:val="00E02B1C"/>
    <w:rsid w:val="00E05A7B"/>
    <w:rsid w:val="00E12672"/>
    <w:rsid w:val="00E15EE4"/>
    <w:rsid w:val="00E2412B"/>
    <w:rsid w:val="00E261F0"/>
    <w:rsid w:val="00E329DB"/>
    <w:rsid w:val="00E32FC1"/>
    <w:rsid w:val="00E40E6E"/>
    <w:rsid w:val="00E5632C"/>
    <w:rsid w:val="00E713BC"/>
    <w:rsid w:val="00E7482E"/>
    <w:rsid w:val="00E75E2A"/>
    <w:rsid w:val="00E80EE7"/>
    <w:rsid w:val="00E841BF"/>
    <w:rsid w:val="00E85787"/>
    <w:rsid w:val="00E85E4C"/>
    <w:rsid w:val="00E86330"/>
    <w:rsid w:val="00E8794A"/>
    <w:rsid w:val="00E90898"/>
    <w:rsid w:val="00E961B8"/>
    <w:rsid w:val="00E97F63"/>
    <w:rsid w:val="00EA50D7"/>
    <w:rsid w:val="00EB0941"/>
    <w:rsid w:val="00EC3A02"/>
    <w:rsid w:val="00EC5408"/>
    <w:rsid w:val="00ED5ABF"/>
    <w:rsid w:val="00EE6A89"/>
    <w:rsid w:val="00EF2520"/>
    <w:rsid w:val="00EF5573"/>
    <w:rsid w:val="00F034F0"/>
    <w:rsid w:val="00F22F8B"/>
    <w:rsid w:val="00F23B59"/>
    <w:rsid w:val="00F26729"/>
    <w:rsid w:val="00F34847"/>
    <w:rsid w:val="00F34AD1"/>
    <w:rsid w:val="00F415A7"/>
    <w:rsid w:val="00F423A8"/>
    <w:rsid w:val="00F5263C"/>
    <w:rsid w:val="00F559D6"/>
    <w:rsid w:val="00F61016"/>
    <w:rsid w:val="00F63A8A"/>
    <w:rsid w:val="00F71E61"/>
    <w:rsid w:val="00F74A94"/>
    <w:rsid w:val="00F7719D"/>
    <w:rsid w:val="00F83435"/>
    <w:rsid w:val="00F84C0D"/>
    <w:rsid w:val="00F87492"/>
    <w:rsid w:val="00F90E43"/>
    <w:rsid w:val="00F94D8E"/>
    <w:rsid w:val="00F9545F"/>
    <w:rsid w:val="00F97B4B"/>
    <w:rsid w:val="00FA1020"/>
    <w:rsid w:val="00FA1901"/>
    <w:rsid w:val="00FA1B69"/>
    <w:rsid w:val="00FA2BF5"/>
    <w:rsid w:val="00FA477B"/>
    <w:rsid w:val="00FA6FB2"/>
    <w:rsid w:val="00FB01C4"/>
    <w:rsid w:val="00FB03CE"/>
    <w:rsid w:val="00FB2AF0"/>
    <w:rsid w:val="00FC7B4C"/>
    <w:rsid w:val="00FD0337"/>
    <w:rsid w:val="00FD1FF7"/>
    <w:rsid w:val="00FD5F18"/>
    <w:rsid w:val="00FF241A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FEE8AFD"/>
  <w14:defaultImageDpi w14:val="300"/>
  <w15:chartTrackingRefBased/>
  <w15:docId w15:val="{EE777DEB-A8AD-5B4E-AA4F-DDE3460A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98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Bookman Old Style" w:hAnsi="Bookman Old Style"/>
      <w:b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ind w:right="-22"/>
      <w:jc w:val="both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85F43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6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F26729"/>
    <w:pPr>
      <w:shd w:val="clear" w:color="auto" w:fill="000080"/>
    </w:pPr>
    <w:rPr>
      <w:rFonts w:ascii="Tahoma" w:hAnsi="Tahoma" w:cs="Tahoma"/>
    </w:rPr>
  </w:style>
  <w:style w:type="character" w:styleId="HiperlinkVisitado">
    <w:name w:val="FollowedHyperlink"/>
    <w:uiPriority w:val="99"/>
    <w:semiHidden/>
    <w:unhideWhenUsed/>
    <w:rsid w:val="003661E5"/>
    <w:rPr>
      <w:color w:val="800080"/>
      <w:u w:val="single"/>
    </w:rPr>
  </w:style>
  <w:style w:type="character" w:customStyle="1" w:styleId="il">
    <w:name w:val="il"/>
    <w:basedOn w:val="Fontepargpadro"/>
    <w:rsid w:val="00BA1E6D"/>
  </w:style>
  <w:style w:type="character" w:customStyle="1" w:styleId="apple-converted-space">
    <w:name w:val="apple-converted-space"/>
    <w:basedOn w:val="Fontepargpadro"/>
    <w:rsid w:val="00BA1E6D"/>
  </w:style>
  <w:style w:type="paragraph" w:customStyle="1" w:styleId="Default">
    <w:name w:val="Default"/>
    <w:qFormat/>
    <w:rsid w:val="00347DE0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309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8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69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4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60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16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91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9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4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93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63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13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3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7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60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05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 FEDERAL DO RIO GRANDE DO SUL</vt:lpstr>
      <vt:lpstr>UNIVERSIDADE  FEDERAL DO RIO GRANDE DO SUL</vt:lpstr>
    </vt:vector>
  </TitlesOfParts>
  <Company>UFRGS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FEDERAL DO RIO GRANDE DO SUL</dc:title>
  <dc:subject/>
  <dc:creator>rmorales</dc:creator>
  <cp:keywords/>
  <cp:lastModifiedBy>Hoffmann6,M</cp:lastModifiedBy>
  <cp:revision>3</cp:revision>
  <cp:lastPrinted>2018-03-12T17:07:00Z</cp:lastPrinted>
  <dcterms:created xsi:type="dcterms:W3CDTF">2022-02-28T20:16:00Z</dcterms:created>
  <dcterms:modified xsi:type="dcterms:W3CDTF">2022-02-28T20:21:00Z</dcterms:modified>
</cp:coreProperties>
</file>