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A -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Nº.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73/2024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CCNE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(a versão editável disponível no site do CCNE, que deve ser salva e após preenchimento, enviada em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center"/>
        <w:tblLayout w:type="fixed"/>
        <w:tblLook w:val="0000"/>
      </w:tblPr>
      <w:tblGrid>
        <w:gridCol w:w="4615"/>
        <w:gridCol w:w="1847"/>
        <w:gridCol w:w="2983"/>
        <w:tblGridChange w:id="0">
          <w:tblGrid>
            <w:gridCol w:w="4615"/>
            <w:gridCol w:w="1847"/>
            <w:gridCol w:w="298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N.º 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Telefone(s) para contato (com DDD):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Possui benefício socioeconômico? (   ) sim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Trabalha fora da UFSM? (   ) sim   (   ) não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sim, onde?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bancários:*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 corrente: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u w:val="single"/>
          <w:vertAlign w:val="baseline"/>
          <w:rtl w:val="0"/>
        </w:rPr>
        <w:t xml:space="preserve">Observar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  <w:rtl w:val="0"/>
        </w:rPr>
        <w:t xml:space="preserve">: a) a conta deve ser do tipo Corrente (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vertAlign w:val="baseline"/>
          <w:rtl w:val="0"/>
        </w:rPr>
        <w:t xml:space="preserve">Conta Corrente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  <w:rtl w:val="0"/>
        </w:rPr>
        <w:t xml:space="preserve">); b) o titular da conta deve ser a/o candidata/o à bolsa, ou seja, a conta não pode ser de terceiros e c) a conta não pode ser conjunta.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Arial" w:cs="Arial" w:eastAsia="Arial" w:hAnsi="Arial"/>
          <w:color w:val="222222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1.0" w:type="dxa"/>
        <w:jc w:val="left"/>
        <w:tblInd w:w="-10.0" w:type="dxa"/>
        <w:tblLayout w:type="fixed"/>
        <w:tblLook w:val="0000"/>
      </w:tblPr>
      <w:tblGrid>
        <w:gridCol w:w="1480"/>
        <w:gridCol w:w="1498"/>
        <w:gridCol w:w="1660"/>
        <w:gridCol w:w="1580"/>
        <w:gridCol w:w="1578"/>
        <w:gridCol w:w="1745"/>
        <w:tblGridChange w:id="0">
          <w:tblGrid>
            <w:gridCol w:w="1480"/>
            <w:gridCol w:w="1498"/>
            <w:gridCol w:w="1660"/>
            <w:gridCol w:w="1580"/>
            <w:gridCol w:w="1578"/>
            <w:gridCol w:w="1745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QUADRO DE HORÁRIOS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os horários disponíveis para a atividade 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bols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que deve somar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turnos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(3h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 dia)*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Turno/Dia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tcMar>
              <w:left w:w="1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Marcar “X” ou colorir a célula.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108.0" w:type="dxa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Descrever competências, habilidades e experiências suas que julga relevantes para cumprir os requisitos de seleção e desempenhar as atividades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Eu, candidato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à bolsa,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1º) Ser estudante da Universidade Federal de Santa Maria (UFSM), em situação regular (matriculado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2º)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estar vinculado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à outra bolsa no momento da vigência, independente do órgão financiador;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3º) Ter obtido no mínimo 50% de aprovação em disciplinas do semestre anterior.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4º) Conferi todos os documentos necessários à candidatura.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Data da inscrição: Santa Maria, ___ de agosto de 2024.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Assinatura do(a) candidato(a) (pelo Gov.br)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tabs>
          <w:tab w:val="left" w:leader="none" w:pos="3420"/>
        </w:tabs>
        <w:spacing w:after="160" w:before="0" w:lineRule="auto"/>
        <w:rPr>
          <w:rFonts w:ascii="Arial" w:cs="Arial" w:eastAsia="Arial" w:hAnsi="Arial"/>
          <w:color w:val="22222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1"/>
      <w:shd w:fill="auto" w:val="clear"/>
      <w:tabs>
        <w:tab w:val="center" w:leader="none" w:pos="4252"/>
        <w:tab w:val="right" w:leader="none" w:pos="8504"/>
      </w:tabs>
      <w:ind w:left="1559.0551181102362" w:right="0" w:firstLine="0"/>
      <w:rPr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  <w:br w:type="textWrapping"/>
      <w:t xml:space="preserve">Universidade Federal de Santa Maria</w:t>
      <w:br w:type="textWrapping"/>
      <w:t xml:space="preserve">Centro de Ciências Naturais e Exatas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-200022</wp:posOffset>
          </wp:positionV>
          <wp:extent cx="881063" cy="8810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881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widowControl w:val="1"/>
      <w:shd w:fill="auto" w:val="clear"/>
      <w:tabs>
        <w:tab w:val="center" w:leader="none" w:pos="4252"/>
        <w:tab w:val="right" w:leader="none" w:pos="8504"/>
      </w:tabs>
      <w:ind w:left="1559.0551181102362" w:right="0" w:firstLine="0"/>
      <w:rPr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Subdivisão de Comunicação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1"/>
      <w:tabs>
        <w:tab w:val="center" w:leader="none" w:pos="4252"/>
        <w:tab w:val="right" w:leader="none" w:pos="8504"/>
      </w:tabs>
      <w:ind w:left="2268" w:right="0" w:firstLine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Standard"/>
    <w:next w:val="Standard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bidi w:val="0"/>
      <w:spacing w:after="10" w:before="10" w:line="360" w:lineRule="auto"/>
      <w:ind w:leftChars="-1" w:rightChars="0" w:firstLineChars="-1"/>
      <w:jc w:val="both"/>
      <w:textDirection w:val="btLr"/>
      <w:textAlignment w:val="baseline"/>
      <w:outlineLvl w:val="3"/>
    </w:pPr>
    <w:rPr>
      <w:rFonts w:ascii="Liberation Serif" w:cs="Mangal" w:eastAsia="SimSun" w:hAnsi="Liberation Serif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Aria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Arial" w:eastAsia="SimSu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Symbol">
    <w:name w:val="Footnote Symbol"/>
    <w:next w:val="Foot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color="auto" w:val="single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kern w:val="2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auto"/>
      <w:outlineLvl w:val="0"/>
    </w:pPr>
    <w:rPr>
      <w:rFonts w:ascii="Arial" w:cs="Arial" w:eastAsia="Times New Roman" w:hAnsi="Arial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Textbody"/>
    <w:next w:val="Lista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Standard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="339" w:right="0" w:leftChars="-1" w:rightChars="0" w:hanging="339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Standard"/>
    <w:next w:val="Rodapé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Standard"/>
    <w:next w:val="Cabeçalho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Standard"/>
    <w:next w:val="Normal(Web)"/>
    <w:autoRedefine w:val="0"/>
    <w:hidden w:val="0"/>
    <w:qFormat w:val="0"/>
    <w:pPr>
      <w:widowControl w:val="0"/>
      <w:suppressAutoHyphens w:val="0"/>
      <w:bidi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eastAsia="SimSun" w:hAnsi="Segoe UI"/>
      <w:w w:val="100"/>
      <w:kern w:val="2"/>
      <w:position w:val="-1"/>
      <w:sz w:val="18"/>
      <w:szCs w:val="16"/>
      <w:effect w:val="none"/>
      <w:vertAlign w:val="baseline"/>
      <w:cs w:val="0"/>
      <w:em w:val="none"/>
      <w:lang w:bidi="hi-IN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1mRCu/KV4o686TvIANBaLofnw==">CgMxLjAyCGguZ2pkZ3hzMgloLjMwajB6bGw4AHIhMUs0MVZzME9JTldNU21DM3lyZ3RhRjB6RmtkWWpHRllT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2022-04-05T14:51:00Z</dcterms:created>
  <dc:creator>pccli</dc:creator>
</cp:coreProperties>
</file>